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BC" w:rsidRPr="005B0ABC" w:rsidRDefault="00A81B51" w:rsidP="005B0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5B0ABC" w:rsidRPr="005B0ABC">
        <w:rPr>
          <w:rFonts w:ascii="Times New Roman" w:hAnsi="Times New Roman" w:cs="Times New Roman"/>
          <w:b/>
          <w:sz w:val="28"/>
          <w:szCs w:val="28"/>
          <w:lang w:val="uk-UA"/>
        </w:rPr>
        <w:t>ИНАМІКА ФІТОТОКСИЧНОСТІ ҐРУНТУ У РІЗНИХ БІОТОПАХ, ЩО РІЗНЯТЬСЯ ЗА РІВНЕМ АНТРОПОГЕННОГО НАВАНТАЖЕННЯ В УМОВАХ МІСТА МЕЛІТОПОЛЯ</w:t>
      </w:r>
    </w:p>
    <w:p w:rsidR="00B075EC" w:rsidRPr="00B075EC" w:rsidRDefault="00B075EC" w:rsidP="00B07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75EC" w:rsidRPr="00B075EC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r w:rsidR="005B0ABC">
        <w:rPr>
          <w:rFonts w:ascii="Times New Roman" w:hAnsi="Times New Roman" w:cs="Times New Roman"/>
          <w:sz w:val="28"/>
          <w:szCs w:val="28"/>
          <w:lang w:val="uk-UA"/>
        </w:rPr>
        <w:t>Леонова Ольга Олексіївна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Комунальний заклад «Центр позашкільної освіти» Мелітопольської міської ради Запорізької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клас, м. Мелітополь, тел.: (097) 5</w:t>
      </w:r>
      <w:r w:rsidR="005B0ABC">
        <w:rPr>
          <w:rFonts w:ascii="Times New Roman" w:hAnsi="Times New Roman" w:cs="Times New Roman"/>
          <w:sz w:val="28"/>
          <w:szCs w:val="28"/>
          <w:lang w:val="uk-UA"/>
        </w:rPr>
        <w:t>062540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75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75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075EC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075EC">
        <w:rPr>
          <w:rFonts w:ascii="Times New Roman" w:hAnsi="Times New Roman" w:cs="Times New Roman"/>
          <w:sz w:val="28"/>
          <w:szCs w:val="28"/>
          <w:lang w:val="en-US"/>
        </w:rPr>
        <w:t>kzcpo</w:t>
      </w:r>
      <w:proofErr w:type="spellEnd"/>
      <w:r w:rsidRPr="00B075EC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B075EC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075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75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75EC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="005B0ABC" w:rsidRPr="001752AE">
        <w:rPr>
          <w:rFonts w:ascii="Times New Roman" w:hAnsi="Times New Roman" w:cs="Times New Roman"/>
          <w:sz w:val="28"/>
          <w:szCs w:val="28"/>
          <w:lang w:val="uk-UA"/>
        </w:rPr>
        <w:t>Щербина Валентина Вікторівна,</w:t>
      </w:r>
      <w:r w:rsidR="005B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ABC" w:rsidRPr="001752AE">
        <w:rPr>
          <w:rFonts w:ascii="Times New Roman" w:hAnsi="Times New Roman" w:cs="Times New Roman"/>
          <w:sz w:val="28"/>
          <w:szCs w:val="28"/>
          <w:lang w:val="uk-UA"/>
        </w:rPr>
        <w:t>кандидат біологічних наук, доцент ТДАТУ ім. Д. Моторного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5EC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0ABC" w:rsidRPr="005B0ABC" w:rsidRDefault="00B075EC" w:rsidP="005B0AB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дослідження.</w:t>
      </w:r>
      <w:r w:rsidR="005B0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0ABC" w:rsidRPr="005B0ABC">
        <w:rPr>
          <w:rFonts w:ascii="Times New Roman" w:hAnsi="Times New Roman" w:cs="Times New Roman"/>
          <w:sz w:val="28"/>
          <w:szCs w:val="28"/>
          <w:lang w:val="uk-UA"/>
        </w:rPr>
        <w:t>З кожним роком в усьому світі зростає рівень антропогенного навантаження. Це призводить до забруднення навколишнього середовища та негативног</w:t>
      </w:r>
      <w:r w:rsidR="005B0ABC">
        <w:rPr>
          <w:rFonts w:ascii="Times New Roman" w:hAnsi="Times New Roman" w:cs="Times New Roman"/>
          <w:sz w:val="28"/>
          <w:szCs w:val="28"/>
          <w:lang w:val="uk-UA"/>
        </w:rPr>
        <w:t xml:space="preserve">о впливу на всі його компоненти </w:t>
      </w:r>
      <w:r w:rsidR="005B0ABC" w:rsidRPr="00F84233">
        <w:rPr>
          <w:rFonts w:ascii="Times New Roman" w:hAnsi="Times New Roman"/>
          <w:sz w:val="28"/>
          <w:szCs w:val="28"/>
          <w:lang w:eastAsia="ru-RU"/>
        </w:rPr>
        <w:t>[</w:t>
      </w:r>
      <w:r w:rsidR="005B0ABC">
        <w:rPr>
          <w:rFonts w:ascii="Times New Roman" w:hAnsi="Times New Roman"/>
          <w:sz w:val="28"/>
          <w:szCs w:val="28"/>
          <w:lang w:val="uk-UA" w:eastAsia="ru-RU"/>
        </w:rPr>
        <w:t>2</w:t>
      </w:r>
      <w:r w:rsidR="005B0ABC" w:rsidRPr="00F84233">
        <w:rPr>
          <w:rFonts w:ascii="Times New Roman" w:hAnsi="Times New Roman"/>
          <w:sz w:val="28"/>
          <w:szCs w:val="28"/>
          <w:lang w:eastAsia="ru-RU"/>
        </w:rPr>
        <w:t>]</w:t>
      </w:r>
      <w:r w:rsidR="005B0ABC" w:rsidRPr="003810C1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5B0ABC" w:rsidRPr="005B0ABC" w:rsidRDefault="005B0ABC" w:rsidP="005B0AB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ABC">
        <w:rPr>
          <w:rFonts w:ascii="Times New Roman" w:hAnsi="Times New Roman" w:cs="Times New Roman"/>
          <w:sz w:val="28"/>
          <w:szCs w:val="28"/>
          <w:lang w:val="uk-UA"/>
        </w:rPr>
        <w:t>Ґрунт – це родючий шар нашої планети. Це один з основних компонентів, що створює життя. Щороку в ґрунт потрапляють тони токсичних речовин, що значно погіршують його родючість. Це – погіршення водного балансу, вмісту мінеральних речовин, фізико-хімічних властивостей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поглинальної здатності ґрунту </w:t>
      </w:r>
      <w:r w:rsidRPr="00F84233">
        <w:rPr>
          <w:rFonts w:ascii="Times New Roman" w:hAnsi="Times New Roman"/>
          <w:sz w:val="28"/>
          <w:szCs w:val="28"/>
          <w:lang w:val="uk-UA" w:eastAsia="ru-RU"/>
        </w:rPr>
        <w:t>[</w:t>
      </w:r>
      <w:r>
        <w:rPr>
          <w:rFonts w:ascii="Times New Roman" w:hAnsi="Times New Roman"/>
          <w:sz w:val="28"/>
          <w:szCs w:val="28"/>
          <w:lang w:val="uk-UA" w:eastAsia="ru-RU"/>
        </w:rPr>
        <w:t>1, 3</w:t>
      </w:r>
      <w:r w:rsidRPr="00F84233">
        <w:rPr>
          <w:rFonts w:ascii="Times New Roman" w:hAnsi="Times New Roman"/>
          <w:sz w:val="28"/>
          <w:szCs w:val="28"/>
          <w:lang w:val="uk-UA" w:eastAsia="ru-RU"/>
        </w:rPr>
        <w:t>]</w:t>
      </w:r>
      <w:r w:rsidRPr="003810C1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5B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ABC" w:rsidRPr="005B0ABC" w:rsidRDefault="005B0ABC" w:rsidP="005B0AB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0ABC">
        <w:rPr>
          <w:rFonts w:ascii="Times New Roman" w:hAnsi="Times New Roman" w:cs="Times New Roman"/>
          <w:sz w:val="28"/>
          <w:szCs w:val="28"/>
          <w:lang w:val="uk-UA"/>
        </w:rPr>
        <w:t>Фітотоксичність</w:t>
      </w:r>
      <w:proofErr w:type="spellEnd"/>
      <w:r w:rsidRPr="005B0ABC">
        <w:rPr>
          <w:rFonts w:ascii="Times New Roman" w:hAnsi="Times New Roman" w:cs="Times New Roman"/>
          <w:sz w:val="28"/>
          <w:szCs w:val="28"/>
          <w:lang w:val="uk-UA"/>
        </w:rPr>
        <w:t xml:space="preserve"> ґрунту – визначає придатність ґрунту для проростання рослин. Саме тому дослідження відповідного тематичного спрямовання є актуальним та мають важливе значення в прикладних об’єктах озеленення території м. Мелітополя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233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F84233">
        <w:rPr>
          <w:rFonts w:ascii="Times New Roman" w:hAnsi="Times New Roman"/>
          <w:sz w:val="28"/>
          <w:szCs w:val="28"/>
          <w:lang w:eastAsia="ru-RU"/>
        </w:rPr>
        <w:t>]</w:t>
      </w:r>
      <w:r w:rsidRPr="005B0A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0ABC" w:rsidRPr="005B0ABC" w:rsidRDefault="00B075EC" w:rsidP="005B0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5EC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ABC" w:rsidRPr="005B0ABC">
        <w:rPr>
          <w:rFonts w:ascii="Times New Roman" w:hAnsi="Times New Roman" w:cs="Times New Roman"/>
          <w:sz w:val="28"/>
          <w:szCs w:val="28"/>
          <w:lang w:val="uk-UA"/>
        </w:rPr>
        <w:t>зразки ґрунту, що відібрані в різних функціональних зонах м. Мелітополя.</w:t>
      </w:r>
    </w:p>
    <w:p w:rsidR="00B075EC" w:rsidRPr="00B075EC" w:rsidRDefault="00B075EC" w:rsidP="00B07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5EC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0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фітотоксичність</w:t>
      </w:r>
      <w:proofErr w:type="spellEnd"/>
      <w:r w:rsidR="005B0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ґрунту, </w:t>
      </w:r>
      <w:proofErr w:type="spellStart"/>
      <w:r w:rsidR="005B0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фітомаса</w:t>
      </w:r>
      <w:proofErr w:type="spellEnd"/>
      <w:r w:rsidR="005B0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тест-рослин, довжина надземної і підземної частини, кількість сходів насіння, співвідношення маси і довжини надземної та підземної частини.</w:t>
      </w:r>
    </w:p>
    <w:p w:rsidR="00892461" w:rsidRPr="00B075EC" w:rsidRDefault="00892461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0F7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0120F7" w:rsidRPr="000120F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120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  <w:r w:rsidR="000120F7" w:rsidRPr="000120F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проаналізувати динаміку </w:t>
      </w:r>
      <w:proofErr w:type="spellStart"/>
      <w:r w:rsidR="005B0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фітотоксичності</w:t>
      </w:r>
      <w:proofErr w:type="spellEnd"/>
      <w:r w:rsidR="005B0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ґрунту у різних біотопах, що різняться за рівнем антропогенного навантаження.</w:t>
      </w:r>
    </w:p>
    <w:p w:rsidR="000120F7" w:rsidRDefault="00FC1E86" w:rsidP="000120F7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Поставлена мета зумовила необхідність вирішення таких </w:t>
      </w:r>
      <w:r w:rsidRPr="00B075EC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  <w:r w:rsidR="00C56795" w:rsidRPr="00B07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B0ABC" w:rsidRPr="005B0ABC" w:rsidRDefault="005B0ABC" w:rsidP="005B0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5B0ABC">
        <w:rPr>
          <w:rFonts w:ascii="Times New Roman" w:hAnsi="Times New Roman"/>
          <w:sz w:val="28"/>
          <w:szCs w:val="28"/>
          <w:lang w:val="uk-UA" w:eastAsia="ru-RU"/>
        </w:rPr>
        <w:t>проаналізувати фітотоксичний ефект ґрунтових проб відібраних в різних функціональних зонах м. Мелітополя;</w:t>
      </w:r>
    </w:p>
    <w:p w:rsidR="005B0ABC" w:rsidRPr="005B0ABC" w:rsidRDefault="005B0ABC" w:rsidP="005B0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5B0ABC">
        <w:rPr>
          <w:rFonts w:ascii="Times New Roman" w:hAnsi="Times New Roman"/>
          <w:sz w:val="28"/>
          <w:szCs w:val="28"/>
          <w:lang w:val="uk-UA" w:eastAsia="ru-RU"/>
        </w:rPr>
        <w:t>дослідити метричні параметри надземної та підземної частини тест-рослин;</w:t>
      </w:r>
    </w:p>
    <w:p w:rsidR="005B0ABC" w:rsidRPr="005B0ABC" w:rsidRDefault="005B0ABC" w:rsidP="005B0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5B0ABC">
        <w:rPr>
          <w:rFonts w:ascii="Times New Roman" w:hAnsi="Times New Roman"/>
          <w:sz w:val="28"/>
          <w:szCs w:val="28"/>
          <w:lang w:val="uk-UA" w:eastAsia="ru-RU"/>
        </w:rPr>
        <w:t>встановити кількість сходів насіння у різних ґрунтових пробах, що різняться за фітотоксичним ефектом;</w:t>
      </w:r>
    </w:p>
    <w:p w:rsidR="005B0ABC" w:rsidRPr="005B0ABC" w:rsidRDefault="005B0ABC" w:rsidP="005B0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5B0ABC">
        <w:rPr>
          <w:rFonts w:ascii="Times New Roman" w:hAnsi="Times New Roman"/>
          <w:sz w:val="28"/>
          <w:szCs w:val="28"/>
          <w:lang w:val="uk-UA" w:eastAsia="ru-RU"/>
        </w:rPr>
        <w:t>визначити співвідношення маси та довжини надземної та підземної частини тест-рослин;</w:t>
      </w:r>
    </w:p>
    <w:p w:rsidR="000120F7" w:rsidRPr="005B0ABC" w:rsidRDefault="005B0ABC" w:rsidP="005B0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5B0ABC">
        <w:rPr>
          <w:rFonts w:ascii="Times New Roman" w:hAnsi="Times New Roman"/>
          <w:sz w:val="28"/>
          <w:szCs w:val="28"/>
          <w:lang w:val="uk-UA" w:eastAsia="ru-RU"/>
        </w:rPr>
        <w:t>надати базові засади моніторингу ґрунтового покриву.</w:t>
      </w:r>
      <w:r w:rsidR="000120F7" w:rsidRPr="005B0A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D5747" w:rsidRDefault="0051239C" w:rsidP="005B0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0F7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</w:t>
      </w:r>
      <w:r w:rsidR="000120F7">
        <w:rPr>
          <w:rFonts w:ascii="Times New Roman" w:hAnsi="Times New Roman" w:cs="Times New Roman"/>
          <w:b/>
          <w:sz w:val="28"/>
          <w:szCs w:val="28"/>
          <w:lang w:val="uk-UA"/>
        </w:rPr>
        <w:t>ня: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ABC" w:rsidRPr="00A239E5">
        <w:rPr>
          <w:rFonts w:ascii="Times New Roman" w:hAnsi="Times New Roman" w:cs="Times New Roman"/>
          <w:sz w:val="28"/>
          <w:szCs w:val="28"/>
          <w:lang w:val="uk-UA"/>
        </w:rPr>
        <w:t>лабораторні методи дослідження.</w:t>
      </w:r>
    </w:p>
    <w:p w:rsidR="005B0ABC" w:rsidRPr="005B0ABC" w:rsidRDefault="005B0ABC" w:rsidP="005B0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0AB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здійснення досліджень було закладено 7 пробних площ у різних функціональних зонах міста Мелітополя, що різнились за інтенсивністю руху автотранспорту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95077E">
        <w:rPr>
          <w:rFonts w:ascii="Times New Roman" w:hAnsi="Times New Roman"/>
          <w:sz w:val="28"/>
          <w:szCs w:val="28"/>
          <w:lang w:val="uk-UA"/>
        </w:rPr>
        <w:t xml:space="preserve">ериторія парку-пам’ятки садово-паркового мистецтва загальнодержавного значення «Парк культури і відпочинку імені м. </w:t>
      </w:r>
      <w:r w:rsidRPr="0095077E">
        <w:rPr>
          <w:rFonts w:ascii="Times New Roman" w:hAnsi="Times New Roman"/>
          <w:sz w:val="28"/>
          <w:szCs w:val="28"/>
          <w:lang w:val="uk-UA"/>
        </w:rPr>
        <w:lastRenderedPageBreak/>
        <w:t>Горького» (для контрольного зразка);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95077E">
        <w:rPr>
          <w:rFonts w:ascii="Times New Roman" w:hAnsi="Times New Roman"/>
          <w:sz w:val="28"/>
          <w:szCs w:val="28"/>
          <w:lang w:val="uk-UA"/>
        </w:rPr>
        <w:t>ериторія площі Перемоги;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95077E">
        <w:rPr>
          <w:rFonts w:ascii="Times New Roman" w:hAnsi="Times New Roman"/>
          <w:sz w:val="28"/>
          <w:szCs w:val="28"/>
          <w:lang w:val="uk-UA"/>
        </w:rPr>
        <w:t>вір Таврійського державного агротехнологічного університету ім. Дмитра Моторного;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95077E">
        <w:rPr>
          <w:rFonts w:ascii="Times New Roman" w:hAnsi="Times New Roman"/>
          <w:sz w:val="28"/>
          <w:szCs w:val="28"/>
          <w:lang w:val="uk-UA"/>
        </w:rPr>
        <w:t>вір комунальної установи «Центр первинної медико-санітарної допомоги №1» ММР ЗО;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95077E">
        <w:rPr>
          <w:rFonts w:ascii="Times New Roman" w:hAnsi="Times New Roman"/>
          <w:sz w:val="28"/>
          <w:szCs w:val="28"/>
          <w:lang w:val="uk-UA"/>
        </w:rPr>
        <w:t>ілянка біля багатоповерхових будинків (вул. Гетьманська, 119);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95077E">
        <w:rPr>
          <w:rFonts w:ascii="Times New Roman" w:hAnsi="Times New Roman"/>
          <w:sz w:val="28"/>
          <w:szCs w:val="28"/>
          <w:lang w:val="uk-UA"/>
        </w:rPr>
        <w:t>ілянка з середньою інтенсивністю руху автотранспорту (вул. Гетьманська);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95077E">
        <w:rPr>
          <w:rFonts w:ascii="Times New Roman" w:hAnsi="Times New Roman"/>
          <w:sz w:val="28"/>
          <w:szCs w:val="28"/>
          <w:lang w:val="uk-UA"/>
        </w:rPr>
        <w:t>ілянка з високою інтенсивністю руху автотранспорту (пр. Богдана Хмельницького)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B0A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Матеріалом для роботи стали 28 об’єднаних зразків ґрунту. В ході проведеного дослідження використовувались загальнонаукові та конкретно-наукові методи досліджень, а саме: аналіз та синтез, системне узагальнення та порівняння, математичні методи, тощо.</w:t>
      </w:r>
    </w:p>
    <w:p w:rsidR="004F2D0C" w:rsidRDefault="004F2D0C" w:rsidP="00B075EC">
      <w:pPr>
        <w:pStyle w:val="a5"/>
        <w:suppressAutoHyphens/>
        <w:ind w:firstLine="709"/>
        <w:rPr>
          <w:b/>
          <w:color w:val="000000"/>
          <w:szCs w:val="28"/>
        </w:rPr>
      </w:pPr>
      <w:r w:rsidRPr="00B075EC">
        <w:rPr>
          <w:b/>
          <w:color w:val="000000"/>
          <w:szCs w:val="28"/>
        </w:rPr>
        <w:t>В</w:t>
      </w:r>
      <w:r w:rsidR="00093CDA" w:rsidRPr="00B075EC">
        <w:rPr>
          <w:b/>
          <w:color w:val="000000"/>
          <w:szCs w:val="28"/>
        </w:rPr>
        <w:t>исновки</w:t>
      </w:r>
      <w:r w:rsidR="00EE52AD">
        <w:rPr>
          <w:b/>
          <w:color w:val="000000"/>
          <w:szCs w:val="28"/>
        </w:rPr>
        <w:t>.</w:t>
      </w:r>
      <w:r w:rsidR="00DD2377" w:rsidRPr="00B075EC">
        <w:rPr>
          <w:b/>
          <w:color w:val="000000"/>
          <w:szCs w:val="28"/>
        </w:rPr>
        <w:t xml:space="preserve"> </w:t>
      </w:r>
    </w:p>
    <w:p w:rsidR="005B0ABC" w:rsidRPr="00310F35" w:rsidRDefault="005B0ABC" w:rsidP="005B0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310F3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310F3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Показник </w:t>
      </w:r>
      <w:proofErr w:type="spellStart"/>
      <w:r w:rsidRPr="00310F3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фітотоксичності</w:t>
      </w:r>
      <w:proofErr w:type="spellEnd"/>
      <w:r w:rsidRPr="00310F3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ґрунту є різним для відмінних функціональних зон м. Мелітополя. Діапазон динаміки показника знаходиться в межах від 12,68 до 52,15 та в середньому становить 31,32. Абсолютно фітотоксичні ґрунти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під час</w:t>
      </w:r>
      <w:r w:rsidRPr="00310F3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нашого дослідження виявленні не були.</w:t>
      </w:r>
    </w:p>
    <w:p w:rsidR="005B0ABC" w:rsidRPr="00310F35" w:rsidRDefault="005B0ABC" w:rsidP="005B0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2. </w:t>
      </w:r>
      <w:r w:rsidRPr="00310F3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Довжина надземної і підземної частини тест-рослин також є не однаковою для відповідних ґрунтових проб. При порівняні параметрів змінюється не лише числові значення, але й ранговий розподіл пробних площ від найбільшого до найменшого показника. Чіткого зв’язку рівня антропогенного вручання із обліковими параметрами не виявлено.</w:t>
      </w:r>
    </w:p>
    <w:p w:rsidR="005B0ABC" w:rsidRPr="00310F35" w:rsidRDefault="005B0ABC" w:rsidP="005B0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3. </w:t>
      </w:r>
      <w:r w:rsidRPr="00310F3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Облік кількості сходів дозволив встановити, що середній показник проростання фіксується на рівні 20 з 50 насінин, що використовувались на початковому етапі дослідження. Прямої кореляції між фітотоксичним ефектом та схожістю насінням не виявлено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r w:rsidRPr="00310F3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B0ABC" w:rsidRPr="00332324" w:rsidRDefault="005B0ABC" w:rsidP="005B0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4. </w:t>
      </w:r>
      <w:r w:rsidRPr="00310F3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Параметри співвідношення довжини та маси тест-рослин при графічному відображенні мають принципово різні картини розподілу пробних площ по рангу, також не виявлено чіткої залежності між антропогенним тиском та числовим відображенням значень.</w:t>
      </w:r>
    </w:p>
    <w:p w:rsidR="00544CAE" w:rsidRPr="00B075EC" w:rsidRDefault="007F4E23" w:rsidP="00B075EC">
      <w:pPr>
        <w:pStyle w:val="a5"/>
        <w:suppressAutoHyphens/>
        <w:ind w:firstLine="709"/>
        <w:rPr>
          <w:b/>
        </w:rPr>
      </w:pPr>
      <w:r w:rsidRPr="00B075EC">
        <w:rPr>
          <w:b/>
        </w:rPr>
        <w:t>Список використаних джерел.</w:t>
      </w:r>
    </w:p>
    <w:p w:rsidR="005B0ABC" w:rsidRPr="00A747CA" w:rsidRDefault="005B0ABC" w:rsidP="005B0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23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233">
        <w:rPr>
          <w:rFonts w:ascii="Times New Roman" w:hAnsi="Times New Roman"/>
          <w:sz w:val="28"/>
          <w:szCs w:val="28"/>
        </w:rPr>
        <w:t>Бурда Р</w:t>
      </w:r>
      <w:r w:rsidRPr="00F842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84233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Pr="00F84233">
        <w:rPr>
          <w:rFonts w:ascii="Times New Roman" w:hAnsi="Times New Roman"/>
          <w:sz w:val="28"/>
          <w:szCs w:val="28"/>
        </w:rPr>
        <w:t>Біологічний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233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4233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233">
        <w:rPr>
          <w:rFonts w:ascii="Times New Roman" w:hAnsi="Times New Roman"/>
          <w:sz w:val="28"/>
          <w:szCs w:val="28"/>
        </w:rPr>
        <w:t>вказів</w:t>
      </w:r>
      <w:r w:rsidRPr="00F84233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8423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233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233">
        <w:rPr>
          <w:rFonts w:ascii="Times New Roman" w:hAnsi="Times New Roman"/>
          <w:sz w:val="28"/>
          <w:szCs w:val="28"/>
        </w:rPr>
        <w:t>робіт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84233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233">
        <w:rPr>
          <w:rFonts w:ascii="Times New Roman" w:hAnsi="Times New Roman"/>
          <w:sz w:val="28"/>
          <w:szCs w:val="28"/>
        </w:rPr>
        <w:t>вищих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233">
        <w:rPr>
          <w:rFonts w:ascii="Times New Roman" w:hAnsi="Times New Roman"/>
          <w:sz w:val="28"/>
          <w:szCs w:val="28"/>
        </w:rPr>
        <w:t>аграрних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233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233">
        <w:rPr>
          <w:rFonts w:ascii="Times New Roman" w:hAnsi="Times New Roman"/>
          <w:sz w:val="28"/>
          <w:szCs w:val="28"/>
        </w:rPr>
        <w:t>освіти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ІІІ-ІV </w:t>
      </w:r>
      <w:proofErr w:type="spellStart"/>
      <w:r w:rsidRPr="00F84233">
        <w:rPr>
          <w:rFonts w:ascii="Times New Roman" w:hAnsi="Times New Roman"/>
          <w:sz w:val="28"/>
          <w:szCs w:val="28"/>
        </w:rPr>
        <w:t>рівнів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233">
        <w:rPr>
          <w:rFonts w:ascii="Times New Roman" w:hAnsi="Times New Roman"/>
          <w:sz w:val="28"/>
          <w:szCs w:val="28"/>
        </w:rPr>
        <w:t>акредитації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233">
        <w:rPr>
          <w:rFonts w:ascii="Times New Roman" w:hAnsi="Times New Roman"/>
          <w:sz w:val="28"/>
          <w:szCs w:val="28"/>
        </w:rPr>
        <w:t>зі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233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7.070801 «</w:t>
      </w:r>
      <w:proofErr w:type="spellStart"/>
      <w:r w:rsidRPr="00F84233">
        <w:rPr>
          <w:rFonts w:ascii="Times New Roman" w:hAnsi="Times New Roman"/>
          <w:sz w:val="28"/>
          <w:szCs w:val="28"/>
        </w:rPr>
        <w:t>Екологія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84233">
        <w:rPr>
          <w:rFonts w:ascii="Times New Roman" w:hAnsi="Times New Roman"/>
          <w:sz w:val="28"/>
          <w:szCs w:val="28"/>
        </w:rPr>
        <w:t>охорона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233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233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». </w:t>
      </w:r>
      <w:r w:rsidRPr="00A747CA">
        <w:rPr>
          <w:rFonts w:ascii="Times New Roman" w:hAnsi="Times New Roman"/>
          <w:sz w:val="28"/>
          <w:szCs w:val="28"/>
        </w:rPr>
        <w:t>К</w:t>
      </w:r>
      <w:proofErr w:type="spellStart"/>
      <w:r w:rsidRPr="00F84233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proofErr w:type="gramStart"/>
      <w:r w:rsidRPr="00F842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47CA">
        <w:rPr>
          <w:rFonts w:ascii="Times New Roman" w:hAnsi="Times New Roman"/>
          <w:sz w:val="28"/>
          <w:szCs w:val="28"/>
        </w:rPr>
        <w:t>:</w:t>
      </w:r>
      <w:proofErr w:type="gramEnd"/>
      <w:r w:rsidRPr="00A747CA">
        <w:rPr>
          <w:rFonts w:ascii="Times New Roman" w:hAnsi="Times New Roman"/>
          <w:sz w:val="28"/>
          <w:szCs w:val="28"/>
        </w:rPr>
        <w:t xml:space="preserve"> НАУ, 2001. 27 с.</w:t>
      </w:r>
    </w:p>
    <w:p w:rsidR="005B0ABC" w:rsidRDefault="005B0ABC" w:rsidP="005B0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D3BD8">
        <w:rPr>
          <w:rFonts w:ascii="Times New Roman" w:hAnsi="Times New Roman"/>
          <w:sz w:val="28"/>
          <w:szCs w:val="28"/>
          <w:lang w:val="uk-UA"/>
        </w:rPr>
        <w:t>Клименко М.О.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D3BD8">
        <w:rPr>
          <w:rFonts w:ascii="Times New Roman" w:hAnsi="Times New Roman"/>
          <w:sz w:val="28"/>
          <w:szCs w:val="28"/>
          <w:lang w:val="uk-UA"/>
        </w:rPr>
        <w:t>Прищепа А.М., Вознюк Н.М.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BD8">
        <w:rPr>
          <w:rFonts w:ascii="Times New Roman" w:hAnsi="Times New Roman"/>
          <w:sz w:val="28"/>
          <w:szCs w:val="28"/>
          <w:lang w:val="uk-UA"/>
        </w:rPr>
        <w:t>Моніторинг довкілля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3BD8">
        <w:rPr>
          <w:rFonts w:ascii="Times New Roman" w:hAnsi="Times New Roman"/>
          <w:sz w:val="28"/>
          <w:szCs w:val="28"/>
          <w:lang w:val="uk-UA"/>
        </w:rPr>
        <w:t xml:space="preserve"> Рівне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BD8">
        <w:rPr>
          <w:rFonts w:ascii="Times New Roman" w:hAnsi="Times New Roman"/>
          <w:sz w:val="28"/>
          <w:szCs w:val="28"/>
          <w:lang w:val="uk-UA"/>
        </w:rPr>
        <w:t>: УДУВГП, 2002. 232 с.</w:t>
      </w:r>
    </w:p>
    <w:p w:rsidR="005B0ABC" w:rsidRDefault="005B0ABC" w:rsidP="005B0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84233">
        <w:rPr>
          <w:rFonts w:ascii="Times New Roman" w:hAnsi="Times New Roman"/>
          <w:sz w:val="28"/>
          <w:szCs w:val="28"/>
        </w:rPr>
        <w:t xml:space="preserve">Методика </w:t>
      </w:r>
      <w:proofErr w:type="spellStart"/>
      <w:r w:rsidRPr="00F84233">
        <w:rPr>
          <w:rFonts w:ascii="Times New Roman" w:hAnsi="Times New Roman"/>
          <w:sz w:val="28"/>
          <w:szCs w:val="28"/>
        </w:rPr>
        <w:t>оцінки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233">
        <w:rPr>
          <w:rFonts w:ascii="Times New Roman" w:hAnsi="Times New Roman"/>
          <w:sz w:val="28"/>
          <w:szCs w:val="28"/>
        </w:rPr>
        <w:t>і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прогнозу </w:t>
      </w:r>
      <w:proofErr w:type="spellStart"/>
      <w:r w:rsidRPr="00F84233">
        <w:rPr>
          <w:rFonts w:ascii="Times New Roman" w:hAnsi="Times New Roman"/>
          <w:sz w:val="28"/>
          <w:szCs w:val="28"/>
        </w:rPr>
        <w:t>еколого-меліоративного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F84233">
        <w:rPr>
          <w:rFonts w:ascii="Times New Roman" w:hAnsi="Times New Roman"/>
          <w:sz w:val="28"/>
          <w:szCs w:val="28"/>
        </w:rPr>
        <w:t>меліорованих</w:t>
      </w:r>
      <w:proofErr w:type="spellEnd"/>
      <w:r w:rsidRPr="00F84233">
        <w:rPr>
          <w:rFonts w:ascii="Times New Roman" w:hAnsi="Times New Roman"/>
          <w:sz w:val="28"/>
          <w:szCs w:val="28"/>
        </w:rPr>
        <w:t xml:space="preserve"> земель. </w:t>
      </w:r>
      <w:r w:rsidRPr="00A747CA">
        <w:rPr>
          <w:rFonts w:ascii="Times New Roman" w:hAnsi="Times New Roman"/>
          <w:sz w:val="28"/>
          <w:szCs w:val="28"/>
        </w:rPr>
        <w:t>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47CA">
        <w:rPr>
          <w:rFonts w:ascii="Times New Roman" w:hAnsi="Times New Roman"/>
          <w:sz w:val="28"/>
          <w:szCs w:val="28"/>
        </w:rPr>
        <w:t>:</w:t>
      </w:r>
      <w:proofErr w:type="gramEnd"/>
      <w:r w:rsidRPr="00A74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CA">
        <w:rPr>
          <w:rFonts w:ascii="Times New Roman" w:hAnsi="Times New Roman"/>
          <w:sz w:val="28"/>
          <w:szCs w:val="28"/>
        </w:rPr>
        <w:t>Держкомітет</w:t>
      </w:r>
      <w:proofErr w:type="spellEnd"/>
      <w:r w:rsidRPr="00A74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C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747CA">
        <w:rPr>
          <w:rFonts w:ascii="Times New Roman" w:hAnsi="Times New Roman"/>
          <w:sz w:val="28"/>
          <w:szCs w:val="28"/>
        </w:rPr>
        <w:t xml:space="preserve"> по водному </w:t>
      </w:r>
      <w:proofErr w:type="spellStart"/>
      <w:r w:rsidRPr="00A747CA">
        <w:rPr>
          <w:rFonts w:ascii="Times New Roman" w:hAnsi="Times New Roman"/>
          <w:sz w:val="28"/>
          <w:szCs w:val="28"/>
        </w:rPr>
        <w:t>господарству</w:t>
      </w:r>
      <w:proofErr w:type="spellEnd"/>
      <w:r w:rsidRPr="00A747CA">
        <w:rPr>
          <w:rFonts w:ascii="Times New Roman" w:hAnsi="Times New Roman"/>
          <w:sz w:val="28"/>
          <w:szCs w:val="28"/>
        </w:rPr>
        <w:t>, 2002.</w:t>
      </w:r>
      <w:r w:rsidRPr="00AD3BD8">
        <w:rPr>
          <w:rFonts w:ascii="Times New Roman" w:hAnsi="Times New Roman"/>
          <w:sz w:val="28"/>
          <w:szCs w:val="28"/>
          <w:lang w:val="uk-UA"/>
        </w:rPr>
        <w:t xml:space="preserve"> 57 с.</w:t>
      </w:r>
    </w:p>
    <w:p w:rsidR="009F4C7C" w:rsidRPr="00B075EC" w:rsidRDefault="005B0ABC" w:rsidP="00102DA1">
      <w:pPr>
        <w:spacing w:after="0" w:line="240" w:lineRule="auto"/>
        <w:ind w:firstLine="709"/>
        <w:jc w:val="both"/>
      </w:pPr>
      <w:r w:rsidRPr="00F84233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F84233">
        <w:rPr>
          <w:rFonts w:ascii="Times New Roman" w:hAnsi="Times New Roman"/>
          <w:sz w:val="28"/>
          <w:szCs w:val="28"/>
          <w:lang w:val="uk-UA"/>
        </w:rPr>
        <w:t>Патика</w:t>
      </w:r>
      <w:proofErr w:type="spellEnd"/>
      <w:r w:rsidRPr="00F84233">
        <w:rPr>
          <w:rFonts w:ascii="Times New Roman" w:hAnsi="Times New Roman"/>
          <w:sz w:val="28"/>
          <w:szCs w:val="28"/>
          <w:lang w:val="uk-UA"/>
        </w:rPr>
        <w:t xml:space="preserve"> В.П.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84233">
        <w:rPr>
          <w:rFonts w:ascii="Times New Roman" w:hAnsi="Times New Roman"/>
          <w:sz w:val="28"/>
          <w:szCs w:val="28"/>
          <w:lang w:val="uk-UA"/>
        </w:rPr>
        <w:t>Тараріко</w:t>
      </w:r>
      <w:proofErr w:type="spellEnd"/>
      <w:r w:rsidRPr="00F84233">
        <w:rPr>
          <w:rFonts w:ascii="Times New Roman" w:hAnsi="Times New Roman"/>
          <w:sz w:val="28"/>
          <w:szCs w:val="28"/>
          <w:lang w:val="uk-UA"/>
        </w:rPr>
        <w:t xml:space="preserve"> А.Г. Агроекологічний моніторинг та паспортизація сільськогосподарських земель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3B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4233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иїв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Фітосоціоцентр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2002. 296 </w:t>
      </w:r>
      <w:r w:rsidRPr="00F84233">
        <w:rPr>
          <w:rFonts w:ascii="Times New Roman" w:hAnsi="Times New Roman"/>
          <w:sz w:val="28"/>
          <w:szCs w:val="28"/>
          <w:lang w:val="uk-UA"/>
        </w:rPr>
        <w:t>с.</w:t>
      </w:r>
      <w:bookmarkStart w:id="0" w:name="_GoBack"/>
      <w:bookmarkEnd w:id="0"/>
    </w:p>
    <w:sectPr w:rsidR="009F4C7C" w:rsidRPr="00B075EC" w:rsidSect="0054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098"/>
    <w:multiLevelType w:val="hybridMultilevel"/>
    <w:tmpl w:val="8B723E4A"/>
    <w:lvl w:ilvl="0" w:tplc="041E6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1218D"/>
    <w:multiLevelType w:val="hybridMultilevel"/>
    <w:tmpl w:val="9FD66456"/>
    <w:lvl w:ilvl="0" w:tplc="C40234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A2F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47E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801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ABA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8A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80F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80C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CF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B266C"/>
    <w:multiLevelType w:val="hybridMultilevel"/>
    <w:tmpl w:val="8A485C98"/>
    <w:lvl w:ilvl="0" w:tplc="95263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E5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21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EF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6D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5C0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23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C5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62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83B99"/>
    <w:multiLevelType w:val="hybridMultilevel"/>
    <w:tmpl w:val="2AA6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36125"/>
    <w:multiLevelType w:val="hybridMultilevel"/>
    <w:tmpl w:val="46023DC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77C62D29"/>
    <w:multiLevelType w:val="hybridMultilevel"/>
    <w:tmpl w:val="46023DC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E86"/>
    <w:rsid w:val="000120F7"/>
    <w:rsid w:val="00093CDA"/>
    <w:rsid w:val="00102DA1"/>
    <w:rsid w:val="001D5747"/>
    <w:rsid w:val="001E2036"/>
    <w:rsid w:val="00214739"/>
    <w:rsid w:val="00320F3D"/>
    <w:rsid w:val="00475D3C"/>
    <w:rsid w:val="0049114D"/>
    <w:rsid w:val="004E60E0"/>
    <w:rsid w:val="004F2D0C"/>
    <w:rsid w:val="0051239C"/>
    <w:rsid w:val="0051423C"/>
    <w:rsid w:val="00544253"/>
    <w:rsid w:val="00544CAE"/>
    <w:rsid w:val="005B0ABC"/>
    <w:rsid w:val="00745EB7"/>
    <w:rsid w:val="00765D3C"/>
    <w:rsid w:val="007F4E23"/>
    <w:rsid w:val="00892461"/>
    <w:rsid w:val="00907471"/>
    <w:rsid w:val="009F4C7C"/>
    <w:rsid w:val="00A559B1"/>
    <w:rsid w:val="00A81B51"/>
    <w:rsid w:val="00AF185A"/>
    <w:rsid w:val="00B075EC"/>
    <w:rsid w:val="00B2190D"/>
    <w:rsid w:val="00B22341"/>
    <w:rsid w:val="00BF658D"/>
    <w:rsid w:val="00C56795"/>
    <w:rsid w:val="00D60295"/>
    <w:rsid w:val="00DD2377"/>
    <w:rsid w:val="00ED1FD1"/>
    <w:rsid w:val="00EE52AD"/>
    <w:rsid w:val="00F4554C"/>
    <w:rsid w:val="00F65388"/>
    <w:rsid w:val="00FA6B30"/>
    <w:rsid w:val="00FC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E86"/>
    <w:rPr>
      <w:b/>
      <w:bCs/>
    </w:rPr>
  </w:style>
  <w:style w:type="paragraph" w:styleId="a4">
    <w:name w:val="Normal (Web)"/>
    <w:basedOn w:val="a"/>
    <w:uiPriority w:val="99"/>
    <w:unhideWhenUsed/>
    <w:rsid w:val="0089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223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B2234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B223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uk-UA" w:eastAsia="ar-SA"/>
    </w:rPr>
  </w:style>
  <w:style w:type="paragraph" w:styleId="a7">
    <w:name w:val="List Paragraph"/>
    <w:basedOn w:val="a"/>
    <w:uiPriority w:val="34"/>
    <w:qFormat/>
    <w:rsid w:val="00745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18</cp:revision>
  <dcterms:created xsi:type="dcterms:W3CDTF">2021-04-13T12:04:00Z</dcterms:created>
  <dcterms:modified xsi:type="dcterms:W3CDTF">2021-04-26T05:43:00Z</dcterms:modified>
</cp:coreProperties>
</file>