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C" w:rsidRDefault="002A4EFC" w:rsidP="002A4EFC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Концаренко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 xml:space="preserve"> Андрій, учень 10-В класу</w:t>
      </w:r>
    </w:p>
    <w:p w:rsidR="002A4EFC" w:rsidRPr="003B4372" w:rsidRDefault="002A4EFC" w:rsidP="002A4EFC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Багатопрофільного ліцею для обдарованих дітей</w:t>
      </w:r>
    </w:p>
    <w:p w:rsidR="003B4372" w:rsidRPr="003B4372" w:rsidRDefault="003B4372" w:rsidP="002A4EFC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Чернівецької області</w:t>
      </w:r>
    </w:p>
    <w:p w:rsidR="002A4EFC" w:rsidRDefault="002A4EFC" w:rsidP="002A4EFC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</w:p>
    <w:p w:rsidR="002A4EFC" w:rsidRDefault="002A4EFC" w:rsidP="002A4EFC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 w:rsidRPr="002A4EFC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КОСМІЧНЕ СМІТТЯ: ДАЛЕКЕ СТАЄ БЛИЗЬКИМ</w:t>
      </w:r>
    </w:p>
    <w:p w:rsidR="002A4EFC" w:rsidRPr="00473BCE" w:rsidRDefault="002A4EFC" w:rsidP="002A4EF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За  понад 50 років космічної ери на навколоземні орбіти і в далекий космос було виведено близько 21 тисячу об’єктів загальною масою понад 5 000 тон. Значна більшість із них згодом або:</w:t>
      </w:r>
    </w:p>
    <w:p w:rsidR="002A4EFC" w:rsidRPr="00473BCE" w:rsidRDefault="002A4EFC" w:rsidP="002A4E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увійшли у земну атмосферу, або впали на Землю;</w:t>
      </w:r>
    </w:p>
    <w:p w:rsidR="002A4EFC" w:rsidRPr="00473BCE" w:rsidRDefault="002A4EFC" w:rsidP="002A4E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покинули навколоземний космічний простір;</w:t>
      </w:r>
    </w:p>
    <w:p w:rsidR="002A4EFC" w:rsidRPr="00473BCE" w:rsidRDefault="002A4EFC" w:rsidP="002A4EF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залишилися на навколоземній орбіті.</w:t>
      </w:r>
    </w:p>
    <w:p w:rsidR="002A4EFC" w:rsidRPr="00473BCE" w:rsidRDefault="002A4EFC" w:rsidP="002A4EF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На сьогодні на навколоземних орбітах зареєстровано понад 19 000 космічних об’єктів. Серед космічних об’єктів техногенного походження лише 6% є такими, що функціонують. Решта – це </w:t>
      </w:r>
      <w:r w:rsidRPr="00473BCE">
        <w:rPr>
          <w:rFonts w:eastAsia="Times New Roman"/>
          <w:iCs/>
          <w:sz w:val="28"/>
          <w:szCs w:val="28"/>
          <w:lang w:val="uk-UA" w:eastAsia="ru-RU"/>
        </w:rPr>
        <w:t>космічне сміття</w:t>
      </w:r>
      <w:r w:rsidRPr="00473BCE">
        <w:rPr>
          <w:rFonts w:eastAsia="Times New Roman"/>
          <w:sz w:val="28"/>
          <w:szCs w:val="28"/>
          <w:lang w:val="uk-UA" w:eastAsia="ru-RU"/>
        </w:rPr>
        <w:t>, що вже зараз являє собою реальну загрозу діяльності людини в космосі</w:t>
      </w:r>
      <w:r w:rsidR="00F843A6" w:rsidRPr="00473BCE">
        <w:rPr>
          <w:rFonts w:eastAsia="Times New Roman"/>
          <w:sz w:val="28"/>
          <w:szCs w:val="28"/>
          <w:lang w:val="uk-UA" w:eastAsia="ru-RU"/>
        </w:rPr>
        <w:t xml:space="preserve">. З часом ця загроза зростатиме, що свідчить про </w:t>
      </w:r>
      <w:r w:rsidR="00F843A6" w:rsidRPr="00473BCE">
        <w:rPr>
          <w:rFonts w:eastAsia="Times New Roman"/>
          <w:b/>
          <w:sz w:val="28"/>
          <w:szCs w:val="28"/>
          <w:lang w:val="uk-UA" w:eastAsia="ru-RU"/>
        </w:rPr>
        <w:t>актуальність</w:t>
      </w:r>
      <w:r w:rsidR="00F843A6" w:rsidRPr="00473BCE">
        <w:rPr>
          <w:rFonts w:eastAsia="Times New Roman"/>
          <w:sz w:val="28"/>
          <w:szCs w:val="28"/>
          <w:lang w:val="uk-UA" w:eastAsia="ru-RU"/>
        </w:rPr>
        <w:t xml:space="preserve"> дослідження.</w:t>
      </w:r>
    </w:p>
    <w:p w:rsidR="002A4EFC" w:rsidRPr="00473BCE" w:rsidRDefault="002A4EFC" w:rsidP="00473BCE">
      <w:pPr>
        <w:shd w:val="clear" w:color="auto" w:fill="FDFDFD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bCs/>
          <w:sz w:val="28"/>
          <w:szCs w:val="28"/>
          <w:lang w:val="uk-UA" w:eastAsia="ru-RU"/>
        </w:rPr>
        <w:t xml:space="preserve">У 2014 році Міжнародна космічна станція змушена була тричі змінювати траєкторію, щоб уникнути руйнівного зіткнення із космічним сміттям. Це сміття також загрожує критично важливим і дорогим супутникам, що рухаються по орбіті Землі. </w:t>
      </w:r>
    </w:p>
    <w:p w:rsidR="002A4EFC" w:rsidRPr="00473BCE" w:rsidRDefault="00463472" w:rsidP="00473BCE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b/>
          <w:sz w:val="28"/>
          <w:szCs w:val="28"/>
          <w:lang w:val="uk-UA" w:eastAsia="ru-RU"/>
        </w:rPr>
        <w:t>Метою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роботи є дослідження небезпеки космічного життя та пошук можливих засобів контролю космічного простору.</w:t>
      </w:r>
    </w:p>
    <w:p w:rsidR="00463472" w:rsidRPr="00473BCE" w:rsidRDefault="00463472" w:rsidP="00473BCE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 xml:space="preserve">Для реалізації поставленої мети були виконані наступні </w:t>
      </w:r>
      <w:r w:rsidRPr="00473BCE">
        <w:rPr>
          <w:rFonts w:eastAsia="Times New Roman"/>
          <w:b/>
          <w:sz w:val="28"/>
          <w:szCs w:val="28"/>
          <w:lang w:val="uk-UA" w:eastAsia="ru-RU"/>
        </w:rPr>
        <w:t>завдання:</w:t>
      </w:r>
    </w:p>
    <w:p w:rsidR="00463472" w:rsidRPr="00473BCE" w:rsidRDefault="00463472" w:rsidP="00473B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аналіз, систематизація і узагальнення даних з різних наукових джерел інформації, у тому числі іншомовних.</w:t>
      </w:r>
    </w:p>
    <w:p w:rsidR="00463472" w:rsidRPr="00473BCE" w:rsidRDefault="00463472" w:rsidP="00473BC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 xml:space="preserve">надання власної оцінки масштабам загрози за результатами дослідження. </w:t>
      </w:r>
    </w:p>
    <w:p w:rsidR="00F843A6" w:rsidRPr="00473BCE" w:rsidRDefault="00F843A6" w:rsidP="008F6626">
      <w:pPr>
        <w:shd w:val="clear" w:color="auto" w:fill="FFFFFF"/>
        <w:spacing w:after="0" w:line="360" w:lineRule="auto"/>
        <w:ind w:firstLine="703"/>
        <w:jc w:val="both"/>
        <w:rPr>
          <w:sz w:val="28"/>
          <w:szCs w:val="28"/>
          <w:lang w:val="uk-UA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Основним</w:t>
      </w:r>
      <w:r w:rsidR="00473BCE">
        <w:rPr>
          <w:rFonts w:eastAsia="Times New Roman"/>
          <w:sz w:val="28"/>
          <w:szCs w:val="28"/>
          <w:lang w:val="uk-UA" w:eastAsia="ru-RU"/>
        </w:rPr>
        <w:t>и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73BCE">
        <w:rPr>
          <w:rFonts w:eastAsia="Times New Roman"/>
          <w:b/>
          <w:sz w:val="28"/>
          <w:szCs w:val="28"/>
          <w:lang w:val="uk-UA" w:eastAsia="ru-RU"/>
        </w:rPr>
        <w:t>метод</w:t>
      </w:r>
      <w:r w:rsidR="00473BCE" w:rsidRPr="00473BCE">
        <w:rPr>
          <w:rFonts w:eastAsia="Times New Roman"/>
          <w:b/>
          <w:sz w:val="28"/>
          <w:szCs w:val="28"/>
          <w:lang w:val="uk-UA" w:eastAsia="ru-RU"/>
        </w:rPr>
        <w:t>ами</w:t>
      </w:r>
      <w:r w:rsidRPr="00473BCE">
        <w:rPr>
          <w:rFonts w:eastAsia="Times New Roman"/>
          <w:b/>
          <w:sz w:val="28"/>
          <w:szCs w:val="28"/>
          <w:lang w:val="uk-UA" w:eastAsia="ru-RU"/>
        </w:rPr>
        <w:t xml:space="preserve"> дослідження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ста</w:t>
      </w:r>
      <w:r w:rsidR="00473BCE">
        <w:rPr>
          <w:rFonts w:eastAsia="Times New Roman"/>
          <w:sz w:val="28"/>
          <w:szCs w:val="28"/>
          <w:lang w:val="uk-UA" w:eastAsia="ru-RU"/>
        </w:rPr>
        <w:t>ли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пошук та подальше опрацювання </w:t>
      </w:r>
      <w:r w:rsidRPr="00473BCE">
        <w:rPr>
          <w:rFonts w:eastAsia="Times New Roman"/>
          <w:sz w:val="28"/>
          <w:szCs w:val="28"/>
          <w:lang w:val="uk-UA"/>
        </w:rPr>
        <w:t>наукових</w:t>
      </w:r>
      <w:r w:rsidRPr="00473BCE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473BCE" w:rsidRPr="00473BCE">
        <w:rPr>
          <w:rFonts w:eastAsia="Times New Roman"/>
          <w:sz w:val="28"/>
          <w:szCs w:val="28"/>
          <w:lang w:val="uk-UA"/>
        </w:rPr>
        <w:t>статей</w:t>
      </w:r>
      <w:r w:rsidRPr="00473BCE">
        <w:rPr>
          <w:rFonts w:eastAsia="Times New Roman"/>
          <w:sz w:val="28"/>
          <w:szCs w:val="28"/>
          <w:lang w:val="uk-UA"/>
        </w:rPr>
        <w:t xml:space="preserve">, теорій та стратегій, перегляд та аналіз </w:t>
      </w:r>
      <w:proofErr w:type="spellStart"/>
      <w:r w:rsidRPr="00473BCE">
        <w:rPr>
          <w:rFonts w:eastAsia="Times New Roman"/>
          <w:sz w:val="28"/>
          <w:szCs w:val="28"/>
          <w:lang w:val="uk-UA"/>
        </w:rPr>
        <w:t>симуляційних</w:t>
      </w:r>
      <w:proofErr w:type="spellEnd"/>
      <w:r w:rsidRPr="00473BCE">
        <w:rPr>
          <w:rFonts w:eastAsia="Times New Roman"/>
          <w:sz w:val="28"/>
          <w:szCs w:val="28"/>
          <w:lang w:val="uk-UA"/>
        </w:rPr>
        <w:t xml:space="preserve"> відео </w:t>
      </w:r>
      <w:bookmarkStart w:id="0" w:name="_GoBack"/>
      <w:bookmarkEnd w:id="0"/>
      <w:r w:rsidRPr="00473BCE">
        <w:rPr>
          <w:rFonts w:eastAsia="Times New Roman"/>
          <w:sz w:val="28"/>
          <w:szCs w:val="28"/>
          <w:lang w:val="uk-UA"/>
        </w:rPr>
        <w:t xml:space="preserve">та тематичних фото. Джерельну базу становили </w:t>
      </w:r>
      <w:r w:rsidRPr="00473BCE">
        <w:rPr>
          <w:rFonts w:eastAsia="Times New Roman"/>
          <w:sz w:val="28"/>
          <w:szCs w:val="28"/>
          <w:lang w:val="uk-UA"/>
        </w:rPr>
        <w:lastRenderedPageBreak/>
        <w:t>інформаційні ресурси NASA</w:t>
      </w:r>
      <w:r w:rsidR="00473BCE" w:rsidRPr="00473BCE">
        <w:rPr>
          <w:rFonts w:eastAsia="Times New Roman"/>
          <w:sz w:val="28"/>
          <w:szCs w:val="28"/>
          <w:lang w:val="uk-UA"/>
        </w:rPr>
        <w:t>, ESA, Державного космічного агентства України, Національного авіаційного університету.</w:t>
      </w:r>
    </w:p>
    <w:p w:rsidR="002A4EFC" w:rsidRPr="002A4EFC" w:rsidRDefault="00473BCE" w:rsidP="008F6626">
      <w:pPr>
        <w:shd w:val="clear" w:color="auto" w:fill="FFFFFF"/>
        <w:spacing w:after="0" w:line="360" w:lineRule="auto"/>
        <w:ind w:firstLine="703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b/>
          <w:sz w:val="28"/>
          <w:szCs w:val="28"/>
          <w:lang w:val="uk-UA" w:eastAsia="ru-RU"/>
        </w:rPr>
        <w:t>Висновок.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2A4EFC" w:rsidRPr="002A4EFC">
        <w:rPr>
          <w:rFonts w:eastAsia="Times New Roman"/>
          <w:sz w:val="28"/>
          <w:szCs w:val="28"/>
          <w:lang w:val="uk-UA" w:eastAsia="ru-RU"/>
        </w:rPr>
        <w:t xml:space="preserve">Виділяють дві зони ущільнення космічного сміття, а саме – низькоорбітальна зона на висотах 500 – 1 200 км над поверхнею Землі та геостаціонарна зона на висоті приблизно 38 000 км. </w:t>
      </w:r>
    </w:p>
    <w:p w:rsidR="002A4EFC" w:rsidRPr="00334CCE" w:rsidRDefault="002A4EFC" w:rsidP="002A4EF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2A4EFC">
        <w:rPr>
          <w:rFonts w:eastAsia="Times New Roman"/>
          <w:sz w:val="28"/>
          <w:szCs w:val="28"/>
          <w:lang w:val="uk-UA" w:eastAsia="ru-RU"/>
        </w:rPr>
        <w:t xml:space="preserve">В космосі зіткнення будь-якого фрагменту (розміром біля 1 см) з діючим супутником небезпечно для останнього через велику кінетичну енергію (швидкість руху </w:t>
      </w: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>більше 10 км/год) і може стати причиною припинення його функціонування.</w:t>
      </w:r>
      <w:r w:rsidR="00473BCE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 xml:space="preserve">Не меншу екологічну небезпеку являють собою вибухи і зіткнення космічних апаратів на орбітах. </w:t>
      </w:r>
    </w:p>
    <w:p w:rsidR="002A4EFC" w:rsidRPr="00334CCE" w:rsidRDefault="002A4EFC" w:rsidP="002A4EF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>Очевидно, що космічне сміття може бути небезпечним для функціонування </w:t>
      </w:r>
      <w:r w:rsidRPr="00473BCE">
        <w:rPr>
          <w:rFonts w:eastAsia="Times New Roman"/>
          <w:iCs/>
          <w:color w:val="000000"/>
          <w:sz w:val="28"/>
          <w:szCs w:val="28"/>
          <w:lang w:val="uk-UA" w:eastAsia="ru-RU"/>
        </w:rPr>
        <w:t>Міжнародної космічної станції</w:t>
      </w:r>
      <w:r w:rsidR="00473BCE" w:rsidRPr="00473BCE">
        <w:rPr>
          <w:rFonts w:eastAsia="Times New Roman"/>
          <w:color w:val="000000"/>
          <w:sz w:val="28"/>
          <w:szCs w:val="28"/>
          <w:lang w:val="uk-UA" w:eastAsia="ru-RU"/>
        </w:rPr>
        <w:t>,</w:t>
      </w:r>
      <w:r w:rsidR="00473BCE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>на борту якої весь час перебувають астронавти та космонавти.</w:t>
      </w:r>
    </w:p>
    <w:p w:rsidR="002A4EFC" w:rsidRPr="00334CCE" w:rsidRDefault="00473BCE" w:rsidP="00473BCE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3856FF">
        <w:rPr>
          <w:rFonts w:eastAsia="Times New Roman"/>
          <w:b/>
          <w:bCs/>
          <w:color w:val="000000"/>
          <w:sz w:val="28"/>
          <w:szCs w:val="28"/>
          <w:lang w:val="uk-UA"/>
        </w:rPr>
        <w:t>Перспективи подальших досліджень.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A4EFC" w:rsidRPr="00334CCE">
        <w:rPr>
          <w:rFonts w:eastAsia="Times New Roman"/>
          <w:color w:val="000000"/>
          <w:sz w:val="28"/>
          <w:szCs w:val="28"/>
          <w:lang w:val="uk-UA" w:eastAsia="ru-RU"/>
        </w:rPr>
        <w:t>Зараз міжнародною космічною спільнотою розробляються методи та засоби зниження рівня небезпеки зустрічі МКС з космічним сміттям. Важливе значення при цьому має високоточне балістичне забезпечення космічних польотів.</w:t>
      </w:r>
    </w:p>
    <w:p w:rsidR="00473BCE" w:rsidRDefault="002A4EFC" w:rsidP="002A4EFC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>         В провідних космічних країнах – США,  Росії, Франції та ін. – пров</w:t>
      </w:r>
      <w:r w:rsidR="00473BCE">
        <w:rPr>
          <w:rFonts w:eastAsia="Times New Roman"/>
          <w:color w:val="000000"/>
          <w:sz w:val="28"/>
          <w:szCs w:val="28"/>
          <w:lang w:val="uk-UA" w:eastAsia="ru-RU"/>
        </w:rPr>
        <w:t>одяться роботи з моделювання не</w:t>
      </w: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 xml:space="preserve">каталогізованих об’єктів  у космосі. Основним їх джерелом є руйнування космічних апаратів і ракет-носіїв внаслідок вибухів або високошвидкісних зіткнень. За останні роки були зафіксовані випадки аварій з російськими та американськими супутниками, коли через виведення з ладу бортового обладнання вдавалося успішно відділити активну зону реактора і перевести на орбіту захоронення, де вона знаходиться і понині. </w:t>
      </w:r>
    </w:p>
    <w:p w:rsidR="002A4EFC" w:rsidRPr="00334CCE" w:rsidRDefault="002A4EFC" w:rsidP="008F6626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sz w:val="20"/>
          <w:szCs w:val="20"/>
          <w:lang w:val="uk-UA" w:eastAsia="ru-RU"/>
        </w:rPr>
      </w:pPr>
      <w:r w:rsidRPr="00334CCE">
        <w:rPr>
          <w:rFonts w:eastAsia="Times New Roman"/>
          <w:color w:val="000000"/>
          <w:sz w:val="28"/>
          <w:szCs w:val="28"/>
          <w:lang w:val="uk-UA" w:eastAsia="ru-RU"/>
        </w:rPr>
        <w:t>Найбільш засмічені космічним сміттям області навколоземних орбіт на висотах 850-1200 км, які найчастіше використовуються. Саме на цих висотах літають метеорологічні супутники і супутники дистанційного зондування, а також більша частина супутників з ядерними установками.</w:t>
      </w:r>
    </w:p>
    <w:p w:rsidR="00696CC0" w:rsidRPr="002A4EFC" w:rsidRDefault="00696CC0">
      <w:pPr>
        <w:rPr>
          <w:lang w:val="uk-UA"/>
        </w:rPr>
      </w:pPr>
    </w:p>
    <w:sectPr w:rsidR="00696CC0" w:rsidRPr="002A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4F3"/>
    <w:multiLevelType w:val="hybridMultilevel"/>
    <w:tmpl w:val="1E68D9F0"/>
    <w:lvl w:ilvl="0" w:tplc="C7C091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273506"/>
    <w:multiLevelType w:val="hybridMultilevel"/>
    <w:tmpl w:val="B5424546"/>
    <w:lvl w:ilvl="0" w:tplc="C7C091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C"/>
    <w:rsid w:val="002A4EFC"/>
    <w:rsid w:val="003B4372"/>
    <w:rsid w:val="00463472"/>
    <w:rsid w:val="00473BCE"/>
    <w:rsid w:val="00696CC0"/>
    <w:rsid w:val="008F6626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3A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3A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3</cp:revision>
  <dcterms:created xsi:type="dcterms:W3CDTF">2021-04-10T08:07:00Z</dcterms:created>
  <dcterms:modified xsi:type="dcterms:W3CDTF">2021-04-11T16:39:00Z</dcterms:modified>
</cp:coreProperties>
</file>