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1401F" w:rsidRDefault="002A5CBB">
      <w:pPr>
        <w:spacing w:after="0" w:line="360" w:lineRule="auto"/>
        <w:jc w:val="center"/>
      </w:pPr>
      <w:r>
        <w:t>Міністерство освіти і науки України</w:t>
      </w:r>
    </w:p>
    <w:p w14:paraId="00000002" w14:textId="77777777" w:rsidR="00A1401F" w:rsidRDefault="002A5CBB">
      <w:pPr>
        <w:spacing w:after="0" w:line="360" w:lineRule="auto"/>
        <w:jc w:val="center"/>
      </w:pPr>
      <w:r>
        <w:t>Національний центр «Мала академія наук України»</w:t>
      </w:r>
    </w:p>
    <w:p w14:paraId="00000003" w14:textId="77777777" w:rsidR="00A1401F" w:rsidRDefault="002A5CBB">
      <w:pPr>
        <w:spacing w:after="0" w:line="360" w:lineRule="auto"/>
        <w:jc w:val="center"/>
      </w:pPr>
      <w:r>
        <w:t>Всеукраїнський інтерактивний конкурс «МАН-Юніор Дослідник»</w:t>
      </w:r>
    </w:p>
    <w:p w14:paraId="00000004" w14:textId="2C530C45" w:rsidR="00A1401F" w:rsidRDefault="002A5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  <w:r>
        <w:t>Номінація «Історія»</w:t>
      </w:r>
    </w:p>
    <w:p w14:paraId="437968A6" w14:textId="471DFF0D" w:rsidR="00B81A1B" w:rsidRPr="00302354" w:rsidRDefault="00B81A1B" w:rsidP="00B81A1B">
      <w:pPr>
        <w:spacing w:before="240" w:line="360" w:lineRule="auto"/>
        <w:jc w:val="center"/>
        <w:rPr>
          <w:b/>
        </w:rPr>
      </w:pPr>
      <w:r w:rsidRPr="00302354">
        <w:rPr>
          <w:b/>
        </w:rPr>
        <w:t>ТЕЗИ ДОСЛІДНИЦЬКОЇ РОБОТИ</w:t>
      </w:r>
    </w:p>
    <w:p w14:paraId="00000007" w14:textId="392374E4" w:rsidR="00A1401F" w:rsidRPr="00B81A1B" w:rsidRDefault="00B81A1B" w:rsidP="00B81A1B">
      <w:pPr>
        <w:spacing w:line="360" w:lineRule="auto"/>
        <w:jc w:val="center"/>
        <w:rPr>
          <w:b/>
          <w:color w:val="383838"/>
          <w:highlight w:val="white"/>
        </w:rPr>
      </w:pPr>
      <w:r w:rsidRPr="00302354">
        <w:rPr>
          <w:b/>
        </w:rPr>
        <w:t>за темою:</w:t>
      </w:r>
      <w:r w:rsidRPr="00302354">
        <w:rPr>
          <w:b/>
          <w:color w:val="383838"/>
          <w:highlight w:val="white"/>
        </w:rPr>
        <w:t xml:space="preserve"> «Короткий екскурсійний маршрут із елементами власного дослідження на місцевому матеріалі»</w:t>
      </w:r>
      <w:r w:rsidRPr="00302354">
        <w:t xml:space="preserve"> </w:t>
      </w:r>
    </w:p>
    <w:p w14:paraId="00000008" w14:textId="7C910F47" w:rsidR="00A1401F" w:rsidRDefault="002A5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color w:val="202124"/>
        </w:rPr>
      </w:pPr>
      <w:r w:rsidRPr="00A83233">
        <w:rPr>
          <w:b/>
          <w:bCs/>
          <w:color w:val="202124"/>
        </w:rPr>
        <w:t>"</w:t>
      </w:r>
      <w:r w:rsidRPr="00A83233">
        <w:rPr>
          <w:b/>
          <w:bCs/>
          <w:color w:val="202124"/>
        </w:rPr>
        <w:t>Богодухів: роки суворих випробувань"</w:t>
      </w:r>
    </w:p>
    <w:p w14:paraId="64040529" w14:textId="77777777" w:rsidR="00B81A1B" w:rsidRPr="00A83233" w:rsidRDefault="00B81A1B" w:rsidP="00B8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/>
          <w:bCs/>
          <w:color w:val="202124"/>
        </w:rPr>
      </w:pPr>
    </w:p>
    <w:p w14:paraId="00000009" w14:textId="0DBA1702" w:rsidR="00A1401F" w:rsidRDefault="002A5CBB" w:rsidP="00A83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202124"/>
        </w:rPr>
      </w:pPr>
      <w:r>
        <w:rPr>
          <w:b/>
          <w:color w:val="202124"/>
        </w:rPr>
        <w:t>Автори</w:t>
      </w:r>
      <w:r>
        <w:rPr>
          <w:color w:val="202124"/>
        </w:rPr>
        <w:t xml:space="preserve"> Дегтяр Вікторія Володимирівна та Зміївська Олександра Олександрівна, учениці 10-А класу, КЗ "Бо</w:t>
      </w:r>
      <w:r>
        <w:rPr>
          <w:color w:val="202124"/>
        </w:rPr>
        <w:t>годухівський ліцей №2"</w:t>
      </w:r>
      <w:r w:rsidR="00A83233">
        <w:rPr>
          <w:color w:val="202124"/>
        </w:rPr>
        <w:t>.</w:t>
      </w:r>
    </w:p>
    <w:p w14:paraId="0000000A" w14:textId="77777777" w:rsidR="00A1401F" w:rsidRDefault="002A5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202124"/>
        </w:rPr>
      </w:pPr>
      <w:r>
        <w:rPr>
          <w:b/>
        </w:rPr>
        <w:t xml:space="preserve">Педагогічний керівник </w:t>
      </w:r>
      <w:r>
        <w:t>Рідкокаша Світлана Миколаївна, учитель історії</w:t>
      </w:r>
    </w:p>
    <w:p w14:paraId="0000000B" w14:textId="77777777" w:rsidR="00A1401F" w:rsidRDefault="002A5CBB" w:rsidP="00A83233">
      <w:pPr>
        <w:spacing w:after="0" w:line="360" w:lineRule="auto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>Актуальність дослідження</w:t>
      </w:r>
      <w:r>
        <w:rPr>
          <w:color w:val="222222"/>
          <w:highlight w:val="white"/>
        </w:rPr>
        <w:t> даної теми мотивована потребою вивчення та збереження пам’яті про минуле, що допомагає людям глибше зрозуміти сучасність, усвідомити своє м</w:t>
      </w:r>
      <w:r>
        <w:rPr>
          <w:color w:val="222222"/>
          <w:highlight w:val="white"/>
        </w:rPr>
        <w:t>ісце у світі, більш ясно прогнозувати своє майбутнє. Час безсилий ослабити пам'ять людства про мужність і непохитну  стійкість радянських людей, що піднялися на захист своєї Батьківщини та віддали за неї життя в роки Другої світової війни.</w:t>
      </w:r>
    </w:p>
    <w:p w14:paraId="0000000C" w14:textId="77777777" w:rsidR="00A1401F" w:rsidRDefault="002A5CBB">
      <w:pPr>
        <w:spacing w:after="0" w:line="360" w:lineRule="auto"/>
        <w:ind w:left="-567" w:firstLine="567"/>
        <w:jc w:val="both"/>
      </w:pPr>
      <w:r>
        <w:rPr>
          <w:b/>
        </w:rPr>
        <w:t>Об`єктом</w:t>
      </w:r>
      <w:r>
        <w:t xml:space="preserve"> дослідж</w:t>
      </w:r>
      <w:r>
        <w:t xml:space="preserve">ення виступає Друга Світова війна на </w:t>
      </w:r>
      <w:proofErr w:type="spellStart"/>
      <w:r>
        <w:t>Богодухівщині</w:t>
      </w:r>
      <w:proofErr w:type="spellEnd"/>
    </w:p>
    <w:p w14:paraId="0000000D" w14:textId="77777777" w:rsidR="00A1401F" w:rsidRDefault="002A5CBB" w:rsidP="00A83233">
      <w:pPr>
        <w:spacing w:after="0" w:line="360" w:lineRule="auto"/>
        <w:jc w:val="both"/>
      </w:pPr>
      <w:r>
        <w:rPr>
          <w:b/>
        </w:rPr>
        <w:t xml:space="preserve">Мета дослідницької роботи </w:t>
      </w:r>
      <w:r>
        <w:t>полягає у дослідженні історичних пам'яток на Батьківщині у роки Другої Світової війни.</w:t>
      </w:r>
    </w:p>
    <w:p w14:paraId="0000000E" w14:textId="77777777" w:rsidR="00A1401F" w:rsidRDefault="002A5CBB">
      <w:pPr>
        <w:spacing w:after="0" w:line="360" w:lineRule="auto"/>
        <w:ind w:left="-567" w:firstLine="567"/>
        <w:jc w:val="both"/>
      </w:pPr>
      <w:r>
        <w:t xml:space="preserve">Відповідно до поставленої мети передбачається вирішення таких </w:t>
      </w:r>
      <w:r>
        <w:rPr>
          <w:b/>
        </w:rPr>
        <w:t>завдань</w:t>
      </w:r>
      <w:r>
        <w:t>:</w:t>
      </w:r>
    </w:p>
    <w:p w14:paraId="18B77FDD" w14:textId="77777777" w:rsidR="00A83233" w:rsidRDefault="002A5CBB" w:rsidP="00A83233">
      <w:pPr>
        <w:numPr>
          <w:ilvl w:val="0"/>
          <w:numId w:val="3"/>
        </w:numPr>
        <w:spacing w:after="0" w:line="360" w:lineRule="auto"/>
        <w:jc w:val="both"/>
      </w:pPr>
      <w:r>
        <w:t xml:space="preserve">зробити відео </w:t>
      </w:r>
      <w:proofErr w:type="spellStart"/>
      <w:r>
        <w:t>мініекс</w:t>
      </w:r>
      <w:r>
        <w:t>курсії</w:t>
      </w:r>
      <w:proofErr w:type="spellEnd"/>
      <w:r>
        <w:t xml:space="preserve"> по пам'яткам нашого міста;</w:t>
      </w:r>
    </w:p>
    <w:p w14:paraId="0B5157B8" w14:textId="77777777" w:rsidR="00A83233" w:rsidRDefault="002A5CBB" w:rsidP="00A83233">
      <w:pPr>
        <w:numPr>
          <w:ilvl w:val="0"/>
          <w:numId w:val="3"/>
        </w:numPr>
        <w:spacing w:after="0" w:line="360" w:lineRule="auto"/>
        <w:jc w:val="both"/>
      </w:pPr>
      <w:r>
        <w:t>знайти інформацію в різних джерелах;</w:t>
      </w:r>
    </w:p>
    <w:p w14:paraId="079B7F79" w14:textId="77777777" w:rsidR="00A83233" w:rsidRDefault="002A5CBB" w:rsidP="00A83233">
      <w:pPr>
        <w:numPr>
          <w:ilvl w:val="0"/>
          <w:numId w:val="3"/>
        </w:numPr>
        <w:spacing w:after="0" w:line="360" w:lineRule="auto"/>
        <w:jc w:val="both"/>
      </w:pPr>
      <w:r>
        <w:t>проаналізувати знайдені матеріалів;</w:t>
      </w:r>
    </w:p>
    <w:p w14:paraId="04FD15B0" w14:textId="77777777" w:rsidR="00A83233" w:rsidRDefault="002A5CBB" w:rsidP="00A83233">
      <w:pPr>
        <w:numPr>
          <w:ilvl w:val="0"/>
          <w:numId w:val="3"/>
        </w:numPr>
        <w:spacing w:after="0" w:line="360" w:lineRule="auto"/>
        <w:jc w:val="both"/>
      </w:pPr>
      <w:r>
        <w:t>відновити хронологію подій 1941-1943 років;</w:t>
      </w:r>
    </w:p>
    <w:p w14:paraId="00000013" w14:textId="2F48554C" w:rsidR="00A1401F" w:rsidRDefault="002A5CBB" w:rsidP="00A83233">
      <w:pPr>
        <w:numPr>
          <w:ilvl w:val="0"/>
          <w:numId w:val="3"/>
        </w:numPr>
        <w:spacing w:after="0" w:line="360" w:lineRule="auto"/>
        <w:jc w:val="both"/>
      </w:pPr>
      <w:r>
        <w:t>узагальнити підсумки нашого дослідження.</w:t>
      </w:r>
    </w:p>
    <w:p w14:paraId="00000014" w14:textId="77777777" w:rsidR="00A1401F" w:rsidRDefault="002A5CBB" w:rsidP="00A83233">
      <w:pPr>
        <w:shd w:val="clear" w:color="auto" w:fill="FFFFFF"/>
        <w:spacing w:line="360" w:lineRule="auto"/>
        <w:jc w:val="both"/>
        <w:rPr>
          <w:color w:val="222222"/>
        </w:rPr>
      </w:pPr>
      <w:r>
        <w:rPr>
          <w:b/>
        </w:rPr>
        <w:lastRenderedPageBreak/>
        <w:t>Н</w:t>
      </w:r>
      <w:r>
        <w:rPr>
          <w:b/>
        </w:rPr>
        <w:t xml:space="preserve">аукова новизна дослідження </w:t>
      </w:r>
      <w:r>
        <w:rPr>
          <w:color w:val="222222"/>
        </w:rPr>
        <w:t>полягає в узагальненні і уточненні відомостей про пам'ятки нашого міста.</w:t>
      </w:r>
    </w:p>
    <w:p w14:paraId="00000015" w14:textId="77777777" w:rsidR="00A1401F" w:rsidRDefault="002A5CBB" w:rsidP="00A83233">
      <w:pPr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Джерельною базою </w:t>
      </w:r>
      <w:r>
        <w:rPr>
          <w:color w:val="000000"/>
        </w:rPr>
        <w:t>є джерела, історичні документи , фото з власних архівів.</w:t>
      </w:r>
    </w:p>
    <w:p w14:paraId="00000016" w14:textId="77777777" w:rsidR="00A1401F" w:rsidRDefault="002A5CBB" w:rsidP="00A83233">
      <w:pPr>
        <w:spacing w:after="0" w:line="360" w:lineRule="auto"/>
        <w:jc w:val="both"/>
      </w:pPr>
      <w:r>
        <w:rPr>
          <w:b/>
        </w:rPr>
        <w:t>Методологічною основою роботи</w:t>
      </w:r>
      <w:r>
        <w:t xml:space="preserve"> є методи наукового пізнання. Це методи: універсальн</w:t>
      </w:r>
      <w:r>
        <w:t>ого характеру (історично-логічний), формально-логічного характеру (аналіз, синтез, узагальнення, порівняння). У процесі дослідження використано також метод хронологічного підходу у викладі матеріалу. Написання даної роботи спиралося на принцип історичної о</w:t>
      </w:r>
      <w:r>
        <w:t>б'єктивності.</w:t>
      </w:r>
    </w:p>
    <w:p w14:paraId="00000017" w14:textId="77777777" w:rsidR="00A1401F" w:rsidRDefault="002A5CBB" w:rsidP="00A83233">
      <w:pPr>
        <w:spacing w:after="0" w:line="360" w:lineRule="auto"/>
        <w:jc w:val="both"/>
      </w:pPr>
      <w:r>
        <w:rPr>
          <w:b/>
        </w:rPr>
        <w:t xml:space="preserve">Практичне значення </w:t>
      </w:r>
      <w:r>
        <w:t xml:space="preserve">дослідження  полягає у тому, що його результати, фактичний матеріал, узагальнення та висновки можуть бути використані на </w:t>
      </w:r>
      <w:proofErr w:type="spellStart"/>
      <w:r>
        <w:t>уроках</w:t>
      </w:r>
      <w:proofErr w:type="spellEnd"/>
      <w:r>
        <w:t xml:space="preserve"> історії, на позакласних заходах, для проведення тематичних екскурсій у музеї.</w:t>
      </w:r>
    </w:p>
    <w:p w14:paraId="00000018" w14:textId="77777777" w:rsidR="00A1401F" w:rsidRDefault="002A5CBB" w:rsidP="00A83233">
      <w:pPr>
        <w:spacing w:after="0" w:line="360" w:lineRule="auto"/>
        <w:jc w:val="both"/>
      </w:pPr>
      <w:r>
        <w:rPr>
          <w:b/>
        </w:rPr>
        <w:t xml:space="preserve">Висновки:                                                                                                                                    </w:t>
      </w:r>
      <w:r>
        <w:t>Дослідження свідчить про те,  що ми та взагалі всі люди повинні знати своїх героїв, бо народ як велика спільність ж</w:t>
      </w:r>
      <w:r>
        <w:t>иве, поки пам'ятає своє минуле, свою історію. Вічна пам'ять загиблим та низький уклін живим землякам, які своєю невтомною працею, ціною свого життя захищали Батьківщину.</w:t>
      </w:r>
    </w:p>
    <w:p w14:paraId="00000019" w14:textId="77777777" w:rsidR="00A1401F" w:rsidRDefault="002A5CBB">
      <w:pPr>
        <w:spacing w:after="0" w:line="360" w:lineRule="auto"/>
        <w:ind w:left="-567" w:firstLine="567"/>
        <w:jc w:val="both"/>
        <w:rPr>
          <w:b/>
        </w:rPr>
      </w:pPr>
      <w:r>
        <w:rPr>
          <w:b/>
        </w:rPr>
        <w:t xml:space="preserve">Список використаних джерел:                                                           </w:t>
      </w:r>
      <w:r>
        <w:rPr>
          <w:b/>
        </w:rPr>
        <w:t xml:space="preserve">                                                 </w:t>
      </w:r>
    </w:p>
    <w:p w14:paraId="0000001A" w14:textId="77777777" w:rsidR="00A1401F" w:rsidRDefault="002A5C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t xml:space="preserve">Книга "Наш край - </w:t>
      </w:r>
      <w:proofErr w:type="spellStart"/>
      <w:r>
        <w:t>Богодухівщина</w:t>
      </w:r>
      <w:proofErr w:type="spellEnd"/>
      <w:r>
        <w:t xml:space="preserve">" </w:t>
      </w:r>
      <w:proofErr w:type="spellStart"/>
      <w:r>
        <w:t>М.С.Бєляєв</w:t>
      </w:r>
      <w:proofErr w:type="spellEnd"/>
      <w:r>
        <w:t xml:space="preserve">, </w:t>
      </w:r>
      <w:proofErr w:type="spellStart"/>
      <w:r>
        <w:t>Н.В.Черні</w:t>
      </w:r>
      <w:bookmarkStart w:id="0" w:name="_GoBack"/>
      <w:bookmarkEnd w:id="0"/>
      <w:r>
        <w:t>гова</w:t>
      </w:r>
      <w:proofErr w:type="spellEnd"/>
    </w:p>
    <w:p w14:paraId="0000001B" w14:textId="77777777" w:rsidR="00A1401F" w:rsidRDefault="002A5C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https://anga.ua/files/anga/reg_images/bogoduhov4jpg</w:t>
      </w:r>
    </w:p>
    <w:p w14:paraId="0000001C" w14:textId="77777777" w:rsidR="00A1401F" w:rsidRDefault="00A140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1D" w14:textId="77777777" w:rsidR="00A1401F" w:rsidRDefault="00A1401F">
      <w:pPr>
        <w:spacing w:after="0" w:line="360" w:lineRule="auto"/>
        <w:jc w:val="both"/>
      </w:pPr>
    </w:p>
    <w:sectPr w:rsidR="00A1401F" w:rsidSect="00A83233">
      <w:pgSz w:w="11906" w:h="16838"/>
      <w:pgMar w:top="1440" w:right="849" w:bottom="1440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81C70"/>
    <w:multiLevelType w:val="multilevel"/>
    <w:tmpl w:val="4E848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2EE1"/>
    <w:multiLevelType w:val="hybridMultilevel"/>
    <w:tmpl w:val="66B464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062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14DE"/>
    <w:multiLevelType w:val="multilevel"/>
    <w:tmpl w:val="7C52F4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1F"/>
    <w:rsid w:val="002A5CBB"/>
    <w:rsid w:val="00A1401F"/>
    <w:rsid w:val="00A83233"/>
    <w:rsid w:val="00B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ACEF"/>
  <w15:docId w15:val="{258CB05B-A663-43EA-AAAD-BB54523D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uk-UA" w:eastAsia="ru-UA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83233"/>
    <w:pPr>
      <w:ind w:left="720"/>
      <w:contextualSpacing/>
    </w:pPr>
  </w:style>
  <w:style w:type="paragraph" w:styleId="a6">
    <w:name w:val="No Spacing"/>
    <w:uiPriority w:val="1"/>
    <w:qFormat/>
    <w:rsid w:val="00B81A1B"/>
    <w:pPr>
      <w:spacing w:after="0"/>
    </w:pPr>
    <w:rPr>
      <w:rFonts w:ascii="Arial" w:eastAsia="Arial" w:hAnsi="Arial" w:cs="Arial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etDxSQNObOuWDNPxCLuU+xLXcA==">AMUW2mXL0W7jPoyTvfe7yTRMSNiJkTbAZCvZoKSaravgL0a3QkrM/bQ7R7WLKVdyUK2ZDp1eDG/fW6QYcb61XucmpPDNtlO2shXvo0DuJyDwZj+P0Jv4D6Q=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Світлана Рідкокаша</cp:lastModifiedBy>
  <cp:revision>2</cp:revision>
  <dcterms:created xsi:type="dcterms:W3CDTF">2021-04-12T17:42:00Z</dcterms:created>
  <dcterms:modified xsi:type="dcterms:W3CDTF">2021-04-12T18:04:00Z</dcterms:modified>
</cp:coreProperties>
</file>