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76" w:rsidRPr="00610E76" w:rsidRDefault="00CD32B5" w:rsidP="00610E76">
      <w:pPr>
        <w:pStyle w:val="a4"/>
        <w:spacing w:before="0" w:beforeAutospacing="0" w:after="0" w:afterAutospacing="0" w:line="360" w:lineRule="auto"/>
        <w:rPr>
          <w:rFonts w:eastAsiaTheme="minorEastAsia"/>
          <w:b/>
          <w:color w:val="000000"/>
          <w:kern w:val="24"/>
          <w:sz w:val="28"/>
          <w:szCs w:val="28"/>
        </w:rPr>
      </w:pPr>
      <w:r w:rsidRPr="00610E76">
        <w:rPr>
          <w:rFonts w:eastAsiaTheme="minorEastAsia"/>
          <w:b/>
          <w:noProof/>
          <w:color w:val="000000"/>
          <w:kern w:val="24"/>
          <w:sz w:val="28"/>
          <w:szCs w:val="28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90569F3" wp14:editId="0FBE6EAA">
            <wp:simplePos x="0" y="0"/>
            <wp:positionH relativeFrom="column">
              <wp:posOffset>71755</wp:posOffset>
            </wp:positionH>
            <wp:positionV relativeFrom="paragraph">
              <wp:posOffset>2540</wp:posOffset>
            </wp:positionV>
            <wp:extent cx="1378585" cy="1495425"/>
            <wp:effectExtent l="0" t="0" r="0" b="0"/>
            <wp:wrapThrough wrapText="bothSides">
              <wp:wrapPolygon edited="0">
                <wp:start x="0" y="0"/>
                <wp:lineTo x="0" y="21462"/>
                <wp:lineTo x="21192" y="21462"/>
                <wp:lineTo x="21192" y="0"/>
                <wp:lineTo x="0" y="0"/>
              </wp:wrapPolygon>
            </wp:wrapThrough>
            <wp:docPr id="2" name="Рисунок 2" descr="C:\Users\User\Desktop\конкурс\IMG_20210406_124023 – 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онкурс\IMG_20210406_124023 – копі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6" w:rsidRPr="00610E76">
        <w:rPr>
          <w:rFonts w:eastAsiaTheme="minorEastAsia"/>
          <w:b/>
          <w:color w:val="000000"/>
          <w:kern w:val="24"/>
          <w:sz w:val="28"/>
          <w:szCs w:val="28"/>
        </w:rPr>
        <w:t xml:space="preserve">                                   ТЕЗИ</w:t>
      </w:r>
    </w:p>
    <w:p w:rsidR="00826E76" w:rsidRDefault="00CD32B5" w:rsidP="00B93365">
      <w:pPr>
        <w:pStyle w:val="a4"/>
        <w:spacing w:before="0" w:beforeAutospacing="0" w:after="0" w:afterAutospacing="0" w:line="360" w:lineRule="auto"/>
        <w:rPr>
          <w:rFonts w:eastAsiaTheme="minorEastAsia"/>
          <w:b/>
          <w:color w:val="000000"/>
          <w:kern w:val="24"/>
          <w:sz w:val="28"/>
          <w:szCs w:val="28"/>
        </w:rPr>
      </w:pPr>
      <w:r>
        <w:rPr>
          <w:rFonts w:eastAsiaTheme="minorEastAsia"/>
          <w:b/>
          <w:color w:val="000000"/>
          <w:kern w:val="24"/>
          <w:sz w:val="28"/>
          <w:szCs w:val="28"/>
        </w:rPr>
        <w:t>до Всеукраїнського відкритого інтерактивного</w:t>
      </w:r>
      <w:r w:rsidR="00826E76" w:rsidRPr="00610E76">
        <w:rPr>
          <w:rFonts w:eastAsiaTheme="minorEastAsia"/>
          <w:b/>
          <w:color w:val="000000"/>
          <w:kern w:val="24"/>
          <w:sz w:val="28"/>
          <w:szCs w:val="28"/>
        </w:rPr>
        <w:t xml:space="preserve"> конкурс</w:t>
      </w:r>
      <w:r>
        <w:rPr>
          <w:rFonts w:eastAsiaTheme="minorEastAsia"/>
          <w:b/>
          <w:color w:val="000000"/>
          <w:kern w:val="24"/>
          <w:sz w:val="28"/>
          <w:szCs w:val="28"/>
        </w:rPr>
        <w:t>у</w:t>
      </w:r>
      <w:r w:rsidR="00826E76" w:rsidRPr="00610E76">
        <w:rPr>
          <w:rFonts w:eastAsiaTheme="minorEastAsia"/>
          <w:b/>
          <w:color w:val="000000"/>
          <w:kern w:val="24"/>
          <w:sz w:val="28"/>
          <w:szCs w:val="28"/>
        </w:rPr>
        <w:t xml:space="preserve"> «МАН-Юніор Дослідник»</w:t>
      </w:r>
    </w:p>
    <w:p w:rsidR="007312CD" w:rsidRPr="00610E76" w:rsidRDefault="007312CD" w:rsidP="00B93365">
      <w:pPr>
        <w:pStyle w:val="a4"/>
        <w:spacing w:before="0" w:beforeAutospacing="0" w:after="0" w:afterAutospacing="0" w:line="360" w:lineRule="auto"/>
        <w:rPr>
          <w:b/>
          <w:sz w:val="28"/>
          <w:szCs w:val="28"/>
        </w:rPr>
      </w:pPr>
      <w:r w:rsidRPr="007312CD">
        <w:rPr>
          <w:b/>
          <w:sz w:val="28"/>
          <w:szCs w:val="28"/>
        </w:rPr>
        <w:t>«Дніпропетровське відділення Малої академії наук</w:t>
      </w:r>
      <w:r>
        <w:rPr>
          <w:b/>
          <w:sz w:val="28"/>
          <w:szCs w:val="28"/>
        </w:rPr>
        <w:t xml:space="preserve"> України</w:t>
      </w:r>
      <w:r w:rsidRPr="007312CD">
        <w:rPr>
          <w:b/>
          <w:sz w:val="28"/>
          <w:szCs w:val="28"/>
        </w:rPr>
        <w:t>»</w:t>
      </w:r>
    </w:p>
    <w:p w:rsidR="00826E76" w:rsidRPr="00E01FCF" w:rsidRDefault="007312CD" w:rsidP="00B93365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7312CD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 xml:space="preserve">                                    </w:t>
      </w:r>
      <w:r w:rsidR="00826E76" w:rsidRPr="00CD32B5">
        <w:rPr>
          <w:rFonts w:ascii="Times New Roman" w:eastAsiaTheme="minorEastAsia" w:hAnsi="Times New Roman"/>
          <w:b/>
          <w:color w:val="000000"/>
          <w:kern w:val="24"/>
          <w:sz w:val="28"/>
          <w:szCs w:val="28"/>
          <w:u w:val="single"/>
        </w:rPr>
        <w:t>Номінація</w:t>
      </w:r>
      <w:r w:rsidR="00CD32B5" w:rsidRPr="00CD32B5">
        <w:rPr>
          <w:rFonts w:ascii="Times New Roman" w:eastAsiaTheme="minorEastAsia" w:hAnsi="Times New Roman"/>
          <w:b/>
          <w:color w:val="000000"/>
          <w:kern w:val="24"/>
          <w:sz w:val="28"/>
          <w:szCs w:val="28"/>
          <w:u w:val="single"/>
        </w:rPr>
        <w:t>:</w:t>
      </w:r>
      <w:r w:rsidR="00826E76" w:rsidRPr="00610E76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 xml:space="preserve"> </w:t>
      </w:r>
      <w:r w:rsidR="00826E76" w:rsidRPr="00060F8B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«Історик-Юніор</w:t>
      </w:r>
      <w:r w:rsidR="00CD32B5" w:rsidRPr="00060F8B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»</w:t>
      </w:r>
    </w:p>
    <w:p w:rsidR="00CD32B5" w:rsidRPr="00060F8B" w:rsidRDefault="007312CD" w:rsidP="00CD32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312CD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826E76" w:rsidRPr="00CD32B5">
        <w:rPr>
          <w:rFonts w:ascii="Times New Roman" w:hAnsi="Times New Roman"/>
          <w:b/>
          <w:sz w:val="28"/>
          <w:szCs w:val="28"/>
          <w:u w:val="single"/>
        </w:rPr>
        <w:t>Тема проекту</w:t>
      </w:r>
      <w:r w:rsidR="00CD32B5" w:rsidRPr="00060F8B">
        <w:rPr>
          <w:rFonts w:ascii="Times New Roman" w:hAnsi="Times New Roman"/>
          <w:sz w:val="28"/>
          <w:szCs w:val="28"/>
        </w:rPr>
        <w:t xml:space="preserve">: Історико-краєзнавча дослідницько-     </w:t>
      </w:r>
    </w:p>
    <w:p w:rsidR="00CD32B5" w:rsidRPr="00060F8B" w:rsidRDefault="00CD32B5" w:rsidP="00CD32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60F8B">
        <w:rPr>
          <w:rFonts w:ascii="Times New Roman" w:hAnsi="Times New Roman"/>
          <w:sz w:val="28"/>
          <w:szCs w:val="28"/>
        </w:rPr>
        <w:t xml:space="preserve">    </w:t>
      </w:r>
      <w:r w:rsidR="007312CD" w:rsidRPr="00060F8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60F8B">
        <w:rPr>
          <w:rFonts w:ascii="Times New Roman" w:hAnsi="Times New Roman"/>
          <w:sz w:val="28"/>
          <w:szCs w:val="28"/>
        </w:rPr>
        <w:t xml:space="preserve">пошукова робота на тему: «Подорож в часі  </w:t>
      </w:r>
    </w:p>
    <w:p w:rsidR="00CD32B5" w:rsidRPr="00060F8B" w:rsidRDefault="00CD32B5" w:rsidP="00CD32B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60F8B">
        <w:rPr>
          <w:rFonts w:ascii="Times New Roman" w:hAnsi="Times New Roman"/>
          <w:sz w:val="28"/>
          <w:szCs w:val="28"/>
        </w:rPr>
        <w:t xml:space="preserve">   </w:t>
      </w:r>
      <w:r w:rsidR="007312CD" w:rsidRPr="00060F8B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60F8B">
        <w:rPr>
          <w:rFonts w:ascii="Times New Roman" w:hAnsi="Times New Roman"/>
          <w:sz w:val="28"/>
          <w:szCs w:val="28"/>
        </w:rPr>
        <w:t xml:space="preserve"> мальовничою Апостолівщиною»</w:t>
      </w:r>
      <w:r w:rsidR="00693F78" w:rsidRPr="00060F8B">
        <w:rPr>
          <w:rFonts w:ascii="Times New Roman" w:hAnsi="Times New Roman"/>
          <w:sz w:val="28"/>
          <w:szCs w:val="28"/>
        </w:rPr>
        <w:t>.</w:t>
      </w:r>
    </w:p>
    <w:p w:rsidR="00953835" w:rsidRPr="00060F8B" w:rsidRDefault="00693F78" w:rsidP="0095383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693F78">
        <w:rPr>
          <w:rFonts w:ascii="Times New Roman" w:hAnsi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0F8B">
        <w:rPr>
          <w:rFonts w:ascii="Times New Roman" w:hAnsi="Times New Roman"/>
          <w:sz w:val="28"/>
          <w:szCs w:val="28"/>
        </w:rPr>
        <w:t>Горбенко Олександр Олександрович</w:t>
      </w:r>
      <w:r w:rsidR="00826E76" w:rsidRPr="00060F8B">
        <w:rPr>
          <w:rFonts w:ascii="Times New Roman" w:hAnsi="Times New Roman"/>
          <w:sz w:val="28"/>
          <w:szCs w:val="28"/>
        </w:rPr>
        <w:t xml:space="preserve"> –</w:t>
      </w:r>
      <w:r w:rsidR="005245C5" w:rsidRPr="00060F8B">
        <w:rPr>
          <w:rFonts w:ascii="Times New Roman" w:hAnsi="Times New Roman"/>
          <w:sz w:val="28"/>
          <w:szCs w:val="28"/>
        </w:rPr>
        <w:t xml:space="preserve"> </w:t>
      </w:r>
      <w:r w:rsidR="00953835" w:rsidRPr="00060F8B">
        <w:rPr>
          <w:rFonts w:ascii="Times New Roman" w:hAnsi="Times New Roman"/>
          <w:sz w:val="28"/>
          <w:szCs w:val="28"/>
        </w:rPr>
        <w:t>здобувач освіти 1 курсу</w:t>
      </w:r>
      <w:r w:rsidR="007E7376" w:rsidRPr="00060F8B">
        <w:rPr>
          <w:rFonts w:ascii="Times New Roman" w:hAnsi="Times New Roman"/>
          <w:sz w:val="28"/>
          <w:szCs w:val="28"/>
        </w:rPr>
        <w:t>, групи</w:t>
      </w:r>
      <w:r w:rsidR="00953835" w:rsidRPr="00060F8B">
        <w:rPr>
          <w:rFonts w:ascii="Times New Roman" w:hAnsi="Times New Roman"/>
          <w:sz w:val="28"/>
          <w:szCs w:val="28"/>
        </w:rPr>
        <w:t xml:space="preserve"> № 55 (професія: тракторист-машиніст), ДПТНЗ "Апостолівський центр підготовки та перепідготовки робітничих кадрів», Апостолівської</w:t>
      </w:r>
    </w:p>
    <w:p w:rsidR="00953835" w:rsidRPr="00060F8B" w:rsidRDefault="00953835" w:rsidP="0095383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60F8B">
        <w:rPr>
          <w:rFonts w:ascii="Times New Roman" w:hAnsi="Times New Roman"/>
          <w:sz w:val="28"/>
          <w:szCs w:val="28"/>
        </w:rPr>
        <w:t>міської територіальної громади Криворізького району Дніпропетровської  області.</w:t>
      </w:r>
    </w:p>
    <w:p w:rsidR="00CF2427" w:rsidRPr="00060F8B" w:rsidRDefault="007E7376" w:rsidP="00B933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7E7376">
        <w:rPr>
          <w:rFonts w:ascii="Times New Roman" w:hAnsi="Times New Roman"/>
          <w:b/>
          <w:sz w:val="28"/>
          <w:szCs w:val="28"/>
          <w:u w:val="single"/>
        </w:rPr>
        <w:t>Науковий к</w:t>
      </w:r>
      <w:r w:rsidR="00826E76" w:rsidRPr="007E7376">
        <w:rPr>
          <w:rFonts w:ascii="Times New Roman" w:hAnsi="Times New Roman"/>
          <w:b/>
          <w:sz w:val="28"/>
          <w:szCs w:val="28"/>
          <w:u w:val="single"/>
        </w:rPr>
        <w:t>ерівник:</w:t>
      </w:r>
      <w:r w:rsidR="00826E76" w:rsidRPr="00610E76">
        <w:rPr>
          <w:rFonts w:ascii="Times New Roman" w:hAnsi="Times New Roman"/>
          <w:b/>
          <w:sz w:val="28"/>
          <w:szCs w:val="28"/>
        </w:rPr>
        <w:t xml:space="preserve"> </w:t>
      </w:r>
      <w:r w:rsidRPr="00060F8B">
        <w:rPr>
          <w:rFonts w:ascii="Times New Roman" w:hAnsi="Times New Roman"/>
          <w:sz w:val="28"/>
          <w:szCs w:val="28"/>
        </w:rPr>
        <w:t>Отирко Олександр Петрович</w:t>
      </w:r>
      <w:r w:rsidR="00826E76" w:rsidRPr="00060F8B">
        <w:rPr>
          <w:rFonts w:ascii="Times New Roman" w:hAnsi="Times New Roman"/>
          <w:sz w:val="28"/>
          <w:szCs w:val="28"/>
        </w:rPr>
        <w:t xml:space="preserve">, </w:t>
      </w:r>
      <w:r w:rsidRPr="00060F8B">
        <w:rPr>
          <w:rFonts w:ascii="Times New Roman" w:hAnsi="Times New Roman"/>
          <w:sz w:val="28"/>
          <w:szCs w:val="28"/>
        </w:rPr>
        <w:t xml:space="preserve">викладач історії, </w:t>
      </w:r>
      <w:r w:rsidR="00826E76" w:rsidRPr="00060F8B">
        <w:rPr>
          <w:rFonts w:ascii="Times New Roman" w:hAnsi="Times New Roman"/>
          <w:sz w:val="28"/>
          <w:szCs w:val="28"/>
        </w:rPr>
        <w:t xml:space="preserve"> </w:t>
      </w:r>
      <w:r w:rsidRPr="00060F8B">
        <w:rPr>
          <w:rFonts w:ascii="Times New Roman" w:hAnsi="Times New Roman"/>
          <w:sz w:val="28"/>
          <w:szCs w:val="28"/>
        </w:rPr>
        <w:t>кваліфікаційна категорія – спеціаліст</w:t>
      </w:r>
      <w:r w:rsidR="00312DF8" w:rsidRPr="00060F8B">
        <w:rPr>
          <w:rFonts w:ascii="Times New Roman" w:hAnsi="Times New Roman"/>
          <w:sz w:val="28"/>
          <w:szCs w:val="28"/>
        </w:rPr>
        <w:t xml:space="preserve"> вищої категорії</w:t>
      </w:r>
      <w:r w:rsidR="00704C26" w:rsidRPr="00060F8B">
        <w:rPr>
          <w:rFonts w:ascii="Times New Roman" w:hAnsi="Times New Roman"/>
          <w:sz w:val="28"/>
          <w:szCs w:val="28"/>
        </w:rPr>
        <w:t xml:space="preserve">, </w:t>
      </w:r>
    </w:p>
    <w:p w:rsidR="00826E76" w:rsidRPr="00060F8B" w:rsidRDefault="00CF2427" w:rsidP="00B93365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060F8B">
        <w:rPr>
          <w:rFonts w:ascii="Times New Roman" w:hAnsi="Times New Roman"/>
          <w:sz w:val="28"/>
          <w:szCs w:val="28"/>
        </w:rPr>
        <w:t xml:space="preserve">ДПТНЗ </w:t>
      </w:r>
      <w:r w:rsidR="00704C26" w:rsidRPr="00060F8B">
        <w:rPr>
          <w:rFonts w:ascii="Times New Roman" w:hAnsi="Times New Roman"/>
          <w:sz w:val="28"/>
          <w:szCs w:val="28"/>
        </w:rPr>
        <w:t>"Апостолівський центр підготовки та перепідготовки робітничих кадрів», Апостолівської</w:t>
      </w:r>
      <w:r w:rsidRPr="00060F8B">
        <w:rPr>
          <w:rFonts w:ascii="Times New Roman" w:hAnsi="Times New Roman"/>
          <w:sz w:val="28"/>
          <w:szCs w:val="28"/>
        </w:rPr>
        <w:t xml:space="preserve"> </w:t>
      </w:r>
      <w:r w:rsidR="00704C26" w:rsidRPr="00060F8B">
        <w:rPr>
          <w:rFonts w:ascii="Times New Roman" w:hAnsi="Times New Roman"/>
          <w:sz w:val="28"/>
          <w:szCs w:val="28"/>
        </w:rPr>
        <w:t>міської територіальної громади Криворізького району Дніпропетровської  області.</w:t>
      </w:r>
    </w:p>
    <w:p w:rsidR="00036421" w:rsidRDefault="00826E76" w:rsidP="00826E76">
      <w:pPr>
        <w:pStyle w:val="a3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0F8B">
        <w:rPr>
          <w:rFonts w:ascii="Times New Roman" w:hAnsi="Times New Roman"/>
          <w:b/>
          <w:sz w:val="28"/>
          <w:szCs w:val="28"/>
          <w:u w:val="single"/>
        </w:rPr>
        <w:t>Тел</w:t>
      </w:r>
      <w:r w:rsidRPr="00610E76">
        <w:rPr>
          <w:rFonts w:ascii="Times New Roman" w:hAnsi="Times New Roman"/>
          <w:b/>
          <w:sz w:val="28"/>
          <w:szCs w:val="28"/>
        </w:rPr>
        <w:t>. 0</w:t>
      </w:r>
      <w:r w:rsidR="007175E8">
        <w:rPr>
          <w:rFonts w:ascii="Times New Roman" w:hAnsi="Times New Roman"/>
          <w:b/>
          <w:sz w:val="28"/>
          <w:szCs w:val="28"/>
        </w:rPr>
        <w:t>680281296</w:t>
      </w:r>
      <w:r w:rsidRPr="00610E76">
        <w:rPr>
          <w:rFonts w:ascii="Times New Roman" w:hAnsi="Times New Roman"/>
          <w:b/>
          <w:sz w:val="28"/>
          <w:szCs w:val="28"/>
        </w:rPr>
        <w:t xml:space="preserve"> </w:t>
      </w:r>
    </w:p>
    <w:p w:rsidR="006E43FB" w:rsidRDefault="006E43FB" w:rsidP="00FD244B">
      <w:pPr>
        <w:pStyle w:val="a3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60F8B">
        <w:rPr>
          <w:rFonts w:ascii="Times New Roman" w:hAnsi="Times New Roman"/>
          <w:b/>
          <w:sz w:val="28"/>
          <w:szCs w:val="28"/>
          <w:u w:val="single"/>
        </w:rPr>
        <w:t>Електронна адреса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6E76" w:rsidRPr="00610E76">
        <w:rPr>
          <w:rFonts w:ascii="Times New Roman" w:hAnsi="Times New Roman"/>
          <w:b/>
          <w:sz w:val="28"/>
          <w:szCs w:val="28"/>
        </w:rPr>
        <w:t xml:space="preserve"> </w:t>
      </w:r>
      <w:r w:rsidR="00060F8B" w:rsidRPr="000E0638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060F8B" w:rsidRPr="001964D0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hyperlink r:id="rId5" w:history="1">
        <w:r w:rsidR="001964D0" w:rsidRPr="001964D0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sanekmedved1985@gmail.com</w:t>
        </w:r>
      </w:hyperlink>
    </w:p>
    <w:p w:rsidR="001964D0" w:rsidRPr="00FD244B" w:rsidRDefault="001964D0" w:rsidP="00FD244B">
      <w:pPr>
        <w:pStyle w:val="a3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F8B" w:rsidRPr="00D66F3D" w:rsidRDefault="00060F8B" w:rsidP="000E06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F3D">
        <w:rPr>
          <w:rFonts w:ascii="Times New Roman" w:hAnsi="Times New Roman" w:cs="Times New Roman"/>
          <w:b/>
          <w:sz w:val="28"/>
          <w:szCs w:val="28"/>
          <w:u w:val="single"/>
        </w:rPr>
        <w:t>Історико-краєзнавча дослідницько-пошукова робота на тему: «Подорож крізь час мальовничою Апостолівщиною»</w:t>
      </w:r>
      <w:r w:rsidR="000E0638" w:rsidRPr="00D66F3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66F3D" w:rsidRPr="00D66F3D" w:rsidRDefault="00826E76" w:rsidP="00295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F3D">
        <w:rPr>
          <w:rFonts w:ascii="Times New Roman" w:hAnsi="Times New Roman" w:cs="Times New Roman"/>
          <w:b/>
          <w:sz w:val="28"/>
          <w:szCs w:val="28"/>
          <w:u w:val="single"/>
        </w:rPr>
        <w:t>Мета:</w:t>
      </w:r>
      <w:r w:rsidRPr="0067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F3D" w:rsidRPr="00D66F3D">
        <w:rPr>
          <w:rFonts w:ascii="Times New Roman" w:hAnsi="Times New Roman" w:cs="Times New Roman"/>
          <w:sz w:val="28"/>
          <w:szCs w:val="28"/>
        </w:rPr>
        <w:t>вивчення історії рідного краю – Апостолівщини;</w:t>
      </w:r>
    </w:p>
    <w:p w:rsidR="00D66F3D" w:rsidRPr="00D66F3D" w:rsidRDefault="00D66F3D" w:rsidP="00295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F3D">
        <w:rPr>
          <w:rFonts w:ascii="Times New Roman" w:hAnsi="Times New Roman" w:cs="Times New Roman"/>
          <w:b/>
          <w:sz w:val="28"/>
          <w:szCs w:val="28"/>
          <w:u w:val="single"/>
        </w:rPr>
        <w:t>Завдання:</w:t>
      </w:r>
      <w:r w:rsidRPr="00D66F3D">
        <w:rPr>
          <w:rFonts w:ascii="Times New Roman" w:hAnsi="Times New Roman" w:cs="Times New Roman"/>
          <w:sz w:val="28"/>
          <w:szCs w:val="28"/>
        </w:rPr>
        <w:t xml:space="preserve"> завдяки вивченню, використанню місцевого історичного матеріалу, вийти за межі підручників, відчути історичні події, осмислити історичні процеси;</w:t>
      </w:r>
    </w:p>
    <w:p w:rsidR="00D66F3D" w:rsidRPr="00D66F3D" w:rsidRDefault="00D66F3D" w:rsidP="002954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6F3D">
        <w:rPr>
          <w:rFonts w:ascii="Times New Roman" w:hAnsi="Times New Roman" w:cs="Times New Roman"/>
          <w:b/>
          <w:sz w:val="28"/>
          <w:szCs w:val="28"/>
          <w:u w:val="single"/>
        </w:rPr>
        <w:t>Об'єкт дослідження:</w:t>
      </w:r>
      <w:r w:rsidRPr="00D66F3D">
        <w:rPr>
          <w:rFonts w:ascii="Times New Roman" w:hAnsi="Times New Roman" w:cs="Times New Roman"/>
          <w:sz w:val="28"/>
          <w:szCs w:val="28"/>
        </w:rPr>
        <w:t xml:space="preserve"> історичне минуле міста Апостолове;</w:t>
      </w:r>
    </w:p>
    <w:p w:rsidR="00826E76" w:rsidRPr="00672B2D" w:rsidRDefault="00D66F3D" w:rsidP="0029546D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F3D">
        <w:rPr>
          <w:rFonts w:ascii="Times New Roman" w:hAnsi="Times New Roman" w:cs="Times New Roman"/>
          <w:b/>
          <w:sz w:val="28"/>
          <w:szCs w:val="28"/>
          <w:u w:val="single"/>
        </w:rPr>
        <w:t>Предмет дослідження:</w:t>
      </w:r>
      <w:r w:rsidRPr="00D66F3D">
        <w:rPr>
          <w:rFonts w:ascii="Times New Roman" w:hAnsi="Times New Roman" w:cs="Times New Roman"/>
          <w:sz w:val="28"/>
          <w:szCs w:val="28"/>
        </w:rPr>
        <w:t xml:space="preserve"> особливості історичного</w:t>
      </w:r>
      <w:r>
        <w:rPr>
          <w:rFonts w:ascii="Times New Roman" w:hAnsi="Times New Roman" w:cs="Times New Roman"/>
          <w:sz w:val="28"/>
          <w:szCs w:val="28"/>
        </w:rPr>
        <w:t xml:space="preserve"> розвитку міста Апостолове.</w:t>
      </w:r>
    </w:p>
    <w:p w:rsidR="00080779" w:rsidRPr="0029546D" w:rsidRDefault="00080779" w:rsidP="002954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Актуальність теми:</w:t>
      </w:r>
      <w:r w:rsidRPr="00080779">
        <w:rPr>
          <w:rFonts w:ascii="Times New Roman" w:eastAsia="Calibri" w:hAnsi="Times New Roman" w:cs="Times New Roman"/>
          <w:sz w:val="28"/>
          <w:szCs w:val="28"/>
        </w:rPr>
        <w:t xml:space="preserve"> Знання про рідний край необхідні для духовного розвитку</w:t>
      </w:r>
      <w:r w:rsidR="006510DE">
        <w:rPr>
          <w:rFonts w:ascii="Times New Roman" w:eastAsia="Calibri" w:hAnsi="Times New Roman" w:cs="Times New Roman"/>
          <w:sz w:val="28"/>
          <w:szCs w:val="28"/>
        </w:rPr>
        <w:t xml:space="preserve"> людини</w:t>
      </w:r>
      <w:r w:rsidR="0029546D">
        <w:rPr>
          <w:rFonts w:ascii="Times New Roman" w:eastAsia="Calibri" w:hAnsi="Times New Roman" w:cs="Times New Roman"/>
          <w:sz w:val="28"/>
          <w:szCs w:val="28"/>
        </w:rPr>
        <w:t>.</w:t>
      </w:r>
      <w:r w:rsidRPr="00080779">
        <w:rPr>
          <w:rFonts w:ascii="Times New Roman" w:eastAsia="Calibri" w:hAnsi="Times New Roman" w:cs="Times New Roman"/>
          <w:sz w:val="28"/>
          <w:szCs w:val="28"/>
        </w:rPr>
        <w:t xml:space="preserve"> Вивчення місцевої історії сприяє формуванню історичної свід</w:t>
      </w:r>
      <w:r w:rsidR="0029546D">
        <w:rPr>
          <w:rFonts w:ascii="Times New Roman" w:eastAsia="Calibri" w:hAnsi="Times New Roman" w:cs="Times New Roman"/>
          <w:sz w:val="28"/>
          <w:szCs w:val="28"/>
        </w:rPr>
        <w:t xml:space="preserve">омості та національної гідності, </w:t>
      </w:r>
      <w:r w:rsidR="00B8506B">
        <w:rPr>
          <w:rFonts w:ascii="Times New Roman" w:eastAsia="Calibri" w:hAnsi="Times New Roman" w:cs="Times New Roman"/>
          <w:sz w:val="28"/>
          <w:szCs w:val="28"/>
        </w:rPr>
        <w:t>ознайомленню</w:t>
      </w:r>
      <w:r w:rsidR="0029546D" w:rsidRPr="0029546D">
        <w:rPr>
          <w:rFonts w:ascii="Times New Roman" w:eastAsia="Calibri" w:hAnsi="Times New Roman" w:cs="Times New Roman"/>
          <w:sz w:val="28"/>
          <w:szCs w:val="28"/>
        </w:rPr>
        <w:t xml:space="preserve"> з  природними особливостями, архітектурними та історичними пам’ятниками, видатними людьми рідного краю</w:t>
      </w:r>
      <w:r w:rsidR="007D457D">
        <w:rPr>
          <w:rFonts w:ascii="Times New Roman" w:eastAsia="Calibri" w:hAnsi="Times New Roman" w:cs="Times New Roman"/>
          <w:sz w:val="28"/>
          <w:szCs w:val="28"/>
        </w:rPr>
        <w:t xml:space="preserve">, особливостями </w:t>
      </w:r>
      <w:r w:rsidR="002C11C4">
        <w:rPr>
          <w:rFonts w:ascii="Times New Roman" w:eastAsia="Calibri" w:hAnsi="Times New Roman" w:cs="Times New Roman"/>
          <w:sz w:val="28"/>
          <w:szCs w:val="28"/>
        </w:rPr>
        <w:t xml:space="preserve">його </w:t>
      </w:r>
      <w:r w:rsidR="007D457D">
        <w:rPr>
          <w:rFonts w:ascii="Times New Roman" w:eastAsia="Calibri" w:hAnsi="Times New Roman" w:cs="Times New Roman"/>
          <w:sz w:val="28"/>
          <w:szCs w:val="28"/>
        </w:rPr>
        <w:t>розвитку.</w:t>
      </w:r>
      <w:r w:rsidR="0029546D" w:rsidRPr="00295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46D">
        <w:rPr>
          <w:rFonts w:ascii="Times New Roman" w:eastAsia="Calibri" w:hAnsi="Times New Roman" w:cs="Times New Roman"/>
          <w:sz w:val="28"/>
          <w:szCs w:val="28"/>
        </w:rPr>
        <w:t>Проведена</w:t>
      </w:r>
      <w:r w:rsidR="0029546D" w:rsidRPr="0029546D">
        <w:rPr>
          <w:rFonts w:ascii="Times New Roman" w:eastAsia="Calibri" w:hAnsi="Times New Roman" w:cs="Times New Roman"/>
          <w:sz w:val="28"/>
          <w:szCs w:val="28"/>
        </w:rPr>
        <w:t xml:space="preserve"> дослідницька робота, спогади старожилів, історичні пам'ятки, фотоматеріали дають змогу розширити знання про історію </w:t>
      </w:r>
      <w:r w:rsidR="0029546D">
        <w:rPr>
          <w:rFonts w:ascii="Times New Roman" w:eastAsia="Calibri" w:hAnsi="Times New Roman" w:cs="Times New Roman"/>
          <w:sz w:val="28"/>
          <w:szCs w:val="28"/>
        </w:rPr>
        <w:t>Апостолівщини</w:t>
      </w:r>
      <w:r w:rsidR="006510DE">
        <w:rPr>
          <w:rFonts w:ascii="Times New Roman" w:eastAsia="Calibri" w:hAnsi="Times New Roman" w:cs="Times New Roman"/>
          <w:sz w:val="28"/>
          <w:szCs w:val="28"/>
        </w:rPr>
        <w:t>, відтворити її історичне минуле.</w:t>
      </w:r>
      <w:r w:rsidR="0029546D" w:rsidRPr="00295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1C4" w:rsidRPr="009B21C4">
        <w:rPr>
          <w:rFonts w:ascii="Times New Roman" w:eastAsia="Calibri" w:hAnsi="Times New Roman" w:cs="Times New Roman"/>
          <w:sz w:val="28"/>
          <w:szCs w:val="28"/>
        </w:rPr>
        <w:t>Місцева історія, на відміну від національної та світової, більш конкретна та детальна. Зазвичай, щоб виконати краєзнавче дослідження, історику недостатньо археологічних знахідок, місцевої преси та архівних матеріалів. Він мусить спілкуватися з людьми, просити дозволу на ознайомлення з сімейними архівами, фотоальбомами, кіно- і відеоматеріалами, зібрати свідчення очевидців, використати власні спостереження. Йому знадобляться знання про походження місцевих топонімів, дослідження фольклористів та етнографів.</w:t>
      </w:r>
    </w:p>
    <w:p w:rsidR="00826E76" w:rsidRDefault="00826E76" w:rsidP="003633F7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0B5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Вис</w:t>
      </w:r>
      <w:r w:rsidR="00E01FCF" w:rsidRPr="006B0B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новок</w:t>
      </w:r>
      <w:r w:rsidRPr="006B0B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="006B0B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Зміст історико-краєзнавчої дослідницько-пошукової роботи</w:t>
      </w:r>
      <w:r w:rsidR="003633F7" w:rsidRP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 тему: «Подорож в </w:t>
      </w:r>
      <w:r w:rsid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часі </w:t>
      </w:r>
      <w:r w:rsidR="002E4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мальовничою Апостолівщиною» </w:t>
      </w:r>
      <w:r w:rsidR="006B0B51" w:rsidRPr="006B0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E4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полягає</w:t>
      </w:r>
      <w:r w:rsidR="006B0B51" w:rsidRPr="006B0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 вивченні духовних витоків </w:t>
      </w:r>
      <w:r w:rsidR="002E44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рідного</w:t>
      </w:r>
      <w:r w:rsidR="006B0B51" w:rsidRPr="006B0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краю</w:t>
      </w:r>
      <w:r w:rsidR="00280C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у дослідженні історичних відомостей</w:t>
      </w:r>
      <w:r w:rsidR="006B0B51" w:rsidRPr="006B0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 край в цілому, його назву, історичний шлях від </w:t>
      </w:r>
      <w:r w:rsidR="00280C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далекого минулого до сьогодення, о</w:t>
      </w:r>
      <w:r w:rsidR="006B0B51" w:rsidRPr="006B0B5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знайомлення з літописними джерелами про край, історико-краєзнавчою літературою.</w:t>
      </w:r>
      <w:r w:rsidR="004A6D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3633F7" w:rsidRP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Узагальнюючи сказане, слід підкреслити, що формування </w:t>
      </w:r>
      <w:r w:rsidR="004A6D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історичного </w:t>
      </w:r>
      <w:r w:rsidR="003633F7" w:rsidRP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світогляду неможл</w:t>
      </w:r>
      <w:r w:rsidR="00EE65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иве без любові до своєї “малої Б</w:t>
      </w:r>
      <w:r w:rsidR="003633F7" w:rsidRP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атьківщини” - до домівки, в якій народився, де пройшло дитинство. Відновити іс</w:t>
      </w:r>
      <w:r w:rsidR="00FC68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торію сім’ї, повернутися обличч</w:t>
      </w:r>
      <w:r w:rsidR="00FC6818" w:rsidRP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ям</w:t>
      </w:r>
      <w:r w:rsidR="003633F7" w:rsidRPr="003633F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 її забутих традицій, звичаїв, залучити до прадідівських ремесел, навчити дбайливо ставитись до природи, ресурсів, пам’яток історії і культури краю, мови, літератури, фольклору, народної творчості - ось основне завдання краєзнавчої роботи</w:t>
      </w:r>
      <w:r w:rsidR="0037368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37368D" w:rsidRPr="006B0B5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F0304" w:rsidRPr="006F0304" w:rsidRDefault="006F0304" w:rsidP="006F0304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6F030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Список використаних джерел та літератури:</w:t>
      </w:r>
    </w:p>
    <w:p w:rsidR="006F0304" w:rsidRPr="006F0304" w:rsidRDefault="006F0304" w:rsidP="006F0304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1).</w:t>
      </w: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Апостолове // Історія міст і сіл Української РСР : у 26 т. / Гол. ред. П. Т. Тронько. Київ : Головна редакція Української радянської енциклопедії АН УРСР, 1969. Т. 4: Дніпропетровська область. С. 113–123.</w:t>
      </w:r>
    </w:p>
    <w:p w:rsidR="006F0304" w:rsidRPr="006F0304" w:rsidRDefault="006F0304" w:rsidP="006F0304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2). Пам'ятки історії та культури Апостолівського району: (за матеріалами «Зводу пам'яток історії та культури України») / упоряд.: Л.М. Голубчик, О.С. Колесник, Т.А. Царенко.– Дніпро: Журфонд, 2016.–286с.</w:t>
      </w:r>
    </w:p>
    <w:p w:rsidR="006F0304" w:rsidRPr="006F0304" w:rsidRDefault="006F0304" w:rsidP="006F0304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3). Кочергін І.О. Історичний нарис // Пам’ятки історії та культури Апостолівського району (за матеріалами «Зводу пам’яток історії та культури України»).– Дніпро: Журфонд, 2016.– С. 41–72.</w:t>
      </w:r>
    </w:p>
    <w:p w:rsidR="006F0304" w:rsidRPr="006F0304" w:rsidRDefault="006F0304" w:rsidP="006F0304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4). Яворницький Д.І. Твори у 20-ти томах.– Запоріжжя: Тандем-У, 2005.– Т. 2.– 384 с.</w:t>
      </w:r>
    </w:p>
    <w:p w:rsidR="006F0304" w:rsidRPr="006F0304" w:rsidRDefault="006F0304" w:rsidP="006F0304">
      <w:pPr>
        <w:spacing w:after="0"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F030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5). https://uk.wikipedia.org/wiki/Апостолове</w:t>
      </w:r>
    </w:p>
    <w:p w:rsidR="00F70B63" w:rsidRDefault="00F70B63" w:rsidP="00080779">
      <w:pPr>
        <w:spacing w:after="0" w:line="360" w:lineRule="auto"/>
      </w:pPr>
      <w:bookmarkStart w:id="0" w:name="_GoBack"/>
      <w:bookmarkEnd w:id="0"/>
    </w:p>
    <w:sectPr w:rsidR="00F70B63" w:rsidSect="00F70B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6E76"/>
    <w:rsid w:val="00036421"/>
    <w:rsid w:val="00060F8B"/>
    <w:rsid w:val="00080779"/>
    <w:rsid w:val="000E0638"/>
    <w:rsid w:val="001754DF"/>
    <w:rsid w:val="001964D0"/>
    <w:rsid w:val="00271DB3"/>
    <w:rsid w:val="00280C8F"/>
    <w:rsid w:val="0029546D"/>
    <w:rsid w:val="002C11C4"/>
    <w:rsid w:val="002E4448"/>
    <w:rsid w:val="00312DF8"/>
    <w:rsid w:val="003633F7"/>
    <w:rsid w:val="0037368D"/>
    <w:rsid w:val="004132F6"/>
    <w:rsid w:val="004A6D96"/>
    <w:rsid w:val="005245C5"/>
    <w:rsid w:val="0057644C"/>
    <w:rsid w:val="005A79DF"/>
    <w:rsid w:val="00610E76"/>
    <w:rsid w:val="00642720"/>
    <w:rsid w:val="006510DE"/>
    <w:rsid w:val="00693F78"/>
    <w:rsid w:val="006A221A"/>
    <w:rsid w:val="006B0B51"/>
    <w:rsid w:val="006E43FB"/>
    <w:rsid w:val="006F0304"/>
    <w:rsid w:val="00704C26"/>
    <w:rsid w:val="007175E8"/>
    <w:rsid w:val="007312CD"/>
    <w:rsid w:val="007D457D"/>
    <w:rsid w:val="007E7376"/>
    <w:rsid w:val="00826E76"/>
    <w:rsid w:val="008577D2"/>
    <w:rsid w:val="008D5200"/>
    <w:rsid w:val="00953835"/>
    <w:rsid w:val="009B21C4"/>
    <w:rsid w:val="00A05B23"/>
    <w:rsid w:val="00AC5AE9"/>
    <w:rsid w:val="00B50CBB"/>
    <w:rsid w:val="00B8506B"/>
    <w:rsid w:val="00B93365"/>
    <w:rsid w:val="00C86B7A"/>
    <w:rsid w:val="00CD32B5"/>
    <w:rsid w:val="00CF2427"/>
    <w:rsid w:val="00D66F3D"/>
    <w:rsid w:val="00DF54A6"/>
    <w:rsid w:val="00E01FCF"/>
    <w:rsid w:val="00EE6548"/>
    <w:rsid w:val="00F70B63"/>
    <w:rsid w:val="00FC6818"/>
    <w:rsid w:val="00FD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AB2F"/>
  <w15:docId w15:val="{41A678E8-07BB-4B4E-A8D0-02CD7FDE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E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2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826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ekmedved1985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dcterms:created xsi:type="dcterms:W3CDTF">2021-03-22T23:46:00Z</dcterms:created>
  <dcterms:modified xsi:type="dcterms:W3CDTF">2021-04-14T13:45:00Z</dcterms:modified>
</cp:coreProperties>
</file>