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A9" w:rsidRDefault="00BB04A9" w:rsidP="00307274">
      <w:pPr>
        <w:jc w:val="center"/>
        <w:outlineLvl w:val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ТЕЗИ</w:t>
      </w:r>
    </w:p>
    <w:p w:rsidR="00BB04A9" w:rsidRPr="001A5513" w:rsidRDefault="00BB04A9" w:rsidP="005B6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A5513">
        <w:rPr>
          <w:rFonts w:ascii="Times New Roman" w:hAnsi="Times New Roman" w:cs="Times New Roman"/>
          <w:sz w:val="28"/>
          <w:szCs w:val="28"/>
          <w:lang w:val="uk-UA"/>
        </w:rPr>
        <w:t>Тема роботи: «</w:t>
      </w:r>
      <w:r w:rsidR="005B6DE4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впливу </w:t>
      </w:r>
      <w:proofErr w:type="spellStart"/>
      <w:r w:rsidR="005B6DE4">
        <w:rPr>
          <w:rFonts w:ascii="Times New Roman" w:hAnsi="Times New Roman" w:cs="Times New Roman"/>
          <w:sz w:val="28"/>
          <w:szCs w:val="28"/>
          <w:lang w:val="uk-UA"/>
        </w:rPr>
        <w:t>полютантів</w:t>
      </w:r>
      <w:proofErr w:type="spellEnd"/>
      <w:r w:rsidR="005B6DE4">
        <w:rPr>
          <w:rFonts w:ascii="Times New Roman" w:hAnsi="Times New Roman" w:cs="Times New Roman"/>
          <w:sz w:val="28"/>
          <w:szCs w:val="28"/>
          <w:lang w:val="uk-UA"/>
        </w:rPr>
        <w:t xml:space="preserve"> на стан біоценозів Міського саду </w:t>
      </w:r>
      <w:proofErr w:type="spellStart"/>
      <w:r w:rsidR="005B6DE4">
        <w:rPr>
          <w:rFonts w:ascii="Times New Roman" w:hAnsi="Times New Roman" w:cs="Times New Roman"/>
          <w:sz w:val="28"/>
          <w:szCs w:val="28"/>
          <w:lang w:val="uk-UA"/>
        </w:rPr>
        <w:t>м.Кременчука</w:t>
      </w:r>
      <w:proofErr w:type="spellEnd"/>
      <w:r w:rsidRPr="001A551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B04A9" w:rsidRPr="001A5513" w:rsidRDefault="00BB04A9" w:rsidP="00307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5513">
        <w:rPr>
          <w:rFonts w:ascii="Times New Roman" w:hAnsi="Times New Roman" w:cs="Times New Roman"/>
          <w:sz w:val="28"/>
          <w:szCs w:val="28"/>
          <w:lang w:val="uk-UA"/>
        </w:rPr>
        <w:t xml:space="preserve">Виконала: </w:t>
      </w:r>
      <w:proofErr w:type="spellStart"/>
      <w:r w:rsidR="005B6DE4">
        <w:rPr>
          <w:rFonts w:ascii="Times New Roman" w:hAnsi="Times New Roman" w:cs="Times New Roman"/>
          <w:sz w:val="28"/>
          <w:szCs w:val="28"/>
          <w:lang w:val="uk-UA"/>
        </w:rPr>
        <w:t>Шрамко</w:t>
      </w:r>
      <w:proofErr w:type="spellEnd"/>
      <w:r w:rsidR="005B6DE4">
        <w:rPr>
          <w:rFonts w:ascii="Times New Roman" w:hAnsi="Times New Roman" w:cs="Times New Roman"/>
          <w:sz w:val="28"/>
          <w:szCs w:val="28"/>
          <w:lang w:val="uk-UA"/>
        </w:rPr>
        <w:t xml:space="preserve"> Дарія Владиславівна</w:t>
      </w:r>
    </w:p>
    <w:p w:rsidR="00BB04A9" w:rsidRPr="001A5513" w:rsidRDefault="00BB04A9" w:rsidP="00307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5513">
        <w:rPr>
          <w:rFonts w:ascii="Times New Roman" w:hAnsi="Times New Roman" w:cs="Times New Roman"/>
          <w:sz w:val="28"/>
          <w:szCs w:val="28"/>
          <w:lang w:val="uk-UA"/>
        </w:rPr>
        <w:t xml:space="preserve">учениця І курсу групи № 11 Регіонального центру професійно-технічної </w:t>
      </w:r>
    </w:p>
    <w:p w:rsidR="00BB04A9" w:rsidRPr="001A5513" w:rsidRDefault="00BB04A9" w:rsidP="00307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5513">
        <w:rPr>
          <w:rFonts w:ascii="Times New Roman" w:hAnsi="Times New Roman" w:cs="Times New Roman"/>
          <w:sz w:val="28"/>
          <w:szCs w:val="28"/>
          <w:lang w:val="uk-UA"/>
        </w:rPr>
        <w:t>освіти № 1 м. Кременчука (рівень  10 класу)</w:t>
      </w:r>
    </w:p>
    <w:p w:rsidR="00BB04A9" w:rsidRPr="001A5513" w:rsidRDefault="00BB04A9" w:rsidP="005B6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5513">
        <w:rPr>
          <w:rFonts w:ascii="Times New Roman" w:hAnsi="Times New Roman" w:cs="Times New Roman"/>
          <w:sz w:val="28"/>
          <w:szCs w:val="28"/>
          <w:lang w:val="uk-UA"/>
        </w:rPr>
        <w:t>(професія “</w:t>
      </w:r>
      <w:r w:rsidR="005B6DE4">
        <w:rPr>
          <w:rFonts w:ascii="Times New Roman" w:hAnsi="Times New Roman" w:cs="Times New Roman"/>
          <w:sz w:val="28"/>
          <w:szCs w:val="28"/>
          <w:lang w:val="uk-UA"/>
        </w:rPr>
        <w:t>Кухар. Кондитер</w:t>
      </w:r>
      <w:r w:rsidRPr="001A5513">
        <w:rPr>
          <w:rFonts w:ascii="Times New Roman" w:hAnsi="Times New Roman" w:cs="Times New Roman"/>
          <w:sz w:val="28"/>
          <w:szCs w:val="28"/>
          <w:lang w:val="uk-UA"/>
        </w:rPr>
        <w:t>”)</w:t>
      </w:r>
    </w:p>
    <w:p w:rsidR="00BB04A9" w:rsidRPr="001A5513" w:rsidRDefault="00BB04A9" w:rsidP="00307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5513">
        <w:rPr>
          <w:rFonts w:ascii="Times New Roman" w:hAnsi="Times New Roman" w:cs="Times New Roman"/>
          <w:sz w:val="28"/>
          <w:szCs w:val="28"/>
          <w:lang w:val="uk-UA"/>
        </w:rPr>
        <w:t>Полтавське територіальне відділення МАН України</w:t>
      </w:r>
    </w:p>
    <w:p w:rsidR="00BB04A9" w:rsidRPr="001A5513" w:rsidRDefault="00BB04A9" w:rsidP="00307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5513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керівник:Данилейко С.В., викладач біології з основами екології </w:t>
      </w:r>
      <w:r w:rsidR="00BB06BB" w:rsidRPr="001A5513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Регіональний центр професійно-технічної освіти </w:t>
      </w:r>
      <w:r w:rsidRPr="001A5513">
        <w:rPr>
          <w:rFonts w:ascii="Times New Roman" w:hAnsi="Times New Roman" w:cs="Times New Roman"/>
          <w:sz w:val="28"/>
          <w:szCs w:val="28"/>
          <w:lang w:val="uk-UA"/>
        </w:rPr>
        <w:t>№ 1 м.Кременчука</w:t>
      </w:r>
    </w:p>
    <w:p w:rsidR="00BB04A9" w:rsidRDefault="00BB04A9" w:rsidP="002B2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DE4" w:rsidRPr="005B6DE4" w:rsidRDefault="005B6DE4" w:rsidP="005B6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DE4">
        <w:rPr>
          <w:rFonts w:ascii="Times New Roman" w:hAnsi="Times New Roman" w:cs="Times New Roman"/>
          <w:sz w:val="28"/>
          <w:szCs w:val="28"/>
          <w:lang w:val="uk-UA"/>
        </w:rPr>
        <w:t xml:space="preserve">В наш час оцінка впливу </w:t>
      </w:r>
      <w:r>
        <w:rPr>
          <w:rFonts w:ascii="Times New Roman" w:hAnsi="Times New Roman" w:cs="Times New Roman"/>
          <w:sz w:val="28"/>
          <w:szCs w:val="28"/>
          <w:lang w:val="uk-UA"/>
        </w:rPr>
        <w:t>різних хімічних речовин</w:t>
      </w:r>
      <w:r w:rsidRPr="005B6DE4">
        <w:rPr>
          <w:rFonts w:ascii="Times New Roman" w:hAnsi="Times New Roman" w:cs="Times New Roman"/>
          <w:sz w:val="28"/>
          <w:szCs w:val="28"/>
          <w:lang w:val="uk-UA"/>
        </w:rPr>
        <w:t xml:space="preserve"> на живі організми за допомогою біологічних об’єктів набуває  все більшого значення. Живі організми</w:t>
      </w:r>
      <w:r>
        <w:rPr>
          <w:rFonts w:ascii="Times New Roman" w:hAnsi="Times New Roman" w:cs="Times New Roman"/>
          <w:sz w:val="28"/>
          <w:szCs w:val="28"/>
          <w:lang w:val="uk-UA"/>
        </w:rPr>
        <w:t>, зокрема рослини,</w:t>
      </w:r>
      <w:r w:rsidRPr="005B6DE4">
        <w:rPr>
          <w:rFonts w:ascii="Times New Roman" w:hAnsi="Times New Roman" w:cs="Times New Roman"/>
          <w:sz w:val="28"/>
          <w:szCs w:val="28"/>
          <w:lang w:val="uk-UA"/>
        </w:rPr>
        <w:t xml:space="preserve"> є надзвичайно чутливими по відношенню до змін в оточуючому середовищі, і тому їх можна широко з</w:t>
      </w:r>
      <w:r>
        <w:rPr>
          <w:rFonts w:ascii="Times New Roman" w:hAnsi="Times New Roman" w:cs="Times New Roman"/>
          <w:sz w:val="28"/>
          <w:szCs w:val="28"/>
          <w:lang w:val="uk-UA"/>
        </w:rPr>
        <w:t>астосовувати з метою моніторингу стану біоценозу.</w:t>
      </w:r>
    </w:p>
    <w:p w:rsidR="00D65CA0" w:rsidRPr="001560EC" w:rsidRDefault="005B6DE4" w:rsidP="00D65CA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DE4">
        <w:rPr>
          <w:rFonts w:ascii="Times New Roman" w:hAnsi="Times New Roman" w:cs="Times New Roman"/>
          <w:sz w:val="28"/>
          <w:szCs w:val="28"/>
          <w:lang w:val="uk-UA"/>
        </w:rPr>
        <w:t xml:space="preserve">Рослинні організми в зв’язку із особливостями морфології та анатомії часто використовуються з метою </w:t>
      </w:r>
      <w:proofErr w:type="spellStart"/>
      <w:r w:rsidRPr="005B6DE4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Pr="005B6DE4">
        <w:rPr>
          <w:rFonts w:ascii="Times New Roman" w:hAnsi="Times New Roman" w:cs="Times New Roman"/>
          <w:sz w:val="28"/>
          <w:szCs w:val="28"/>
          <w:lang w:val="uk-UA"/>
        </w:rPr>
        <w:t xml:space="preserve"> стану  біоценозів.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Звісно, різні морфологічні зміни вегетативних та генеративних частин рослини часто свідчать про вплив на неї різних типів шкідливих речовин.</w:t>
      </w:r>
      <w:r w:rsidR="00156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CA0">
        <w:rPr>
          <w:rFonts w:ascii="Times New Roman" w:hAnsi="Times New Roman" w:cs="Times New Roman"/>
          <w:sz w:val="28"/>
          <w:szCs w:val="28"/>
          <w:lang w:val="uk-UA"/>
        </w:rPr>
        <w:t xml:space="preserve">Зміни забарвлення листків в рослинах в більшості випадків характеризує неспецифічні реакції на різні стресори. Побуріння або </w:t>
      </w:r>
      <w:proofErr w:type="spellStart"/>
      <w:r w:rsidRPr="00D65CA0">
        <w:rPr>
          <w:rFonts w:ascii="Times New Roman" w:hAnsi="Times New Roman" w:cs="Times New Roman"/>
          <w:sz w:val="28"/>
          <w:szCs w:val="28"/>
          <w:lang w:val="uk-UA"/>
        </w:rPr>
        <w:t>побронзовіння</w:t>
      </w:r>
      <w:proofErr w:type="spellEnd"/>
      <w:r w:rsidRPr="00D65CA0">
        <w:rPr>
          <w:rFonts w:ascii="Times New Roman" w:hAnsi="Times New Roman" w:cs="Times New Roman"/>
          <w:sz w:val="28"/>
          <w:szCs w:val="28"/>
          <w:lang w:val="uk-UA"/>
        </w:rPr>
        <w:t xml:space="preserve"> у листяних дерев вказує на початкову стадію некротичного пошкодження. Хлороз проявляється знебарвленням ділянок листкової пластинки, наприклад, у рослин, які знаходяться на територіях, де нагромаджені відходи важкої промисловості або у хвої сосни під дією оксидів сірки та азоту. Опадання листя найчастіше спостерігається у лип та каштанів кінських під впливом хлоридів. У деяких рослин спостерігається відмирання певних ділянок листків, під впливом озону з’являються сріблясті плями з металевим блиском.</w:t>
      </w:r>
      <w:r w:rsidR="00156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6DE4">
        <w:rPr>
          <w:rFonts w:ascii="Times New Roman" w:hAnsi="Times New Roman" w:cs="Times New Roman"/>
          <w:sz w:val="28"/>
          <w:szCs w:val="28"/>
          <w:lang w:val="uk-UA"/>
        </w:rPr>
        <w:t xml:space="preserve">За умови присутності у повітрі </w:t>
      </w:r>
      <w:r w:rsidRPr="005B6DE4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1322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5B6DE4">
        <w:rPr>
          <w:rFonts w:ascii="Times New Roman" w:hAnsi="Times New Roman" w:cs="Times New Roman"/>
          <w:sz w:val="28"/>
          <w:szCs w:val="28"/>
          <w:lang w:val="uk-UA"/>
        </w:rPr>
        <w:t xml:space="preserve"> і Н</w:t>
      </w:r>
      <w:r w:rsidRPr="005B6DE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B6DE4">
        <w:rPr>
          <w:rFonts w:ascii="Times New Roman" w:hAnsi="Times New Roman" w:cs="Times New Roman"/>
          <w:sz w:val="28"/>
          <w:szCs w:val="28"/>
          <w:lang w:val="uk-UA"/>
        </w:rPr>
        <w:t xml:space="preserve"> дерева набувають </w:t>
      </w:r>
      <w:proofErr w:type="spellStart"/>
      <w:r w:rsidRPr="005B6DE4">
        <w:rPr>
          <w:rFonts w:ascii="Times New Roman" w:hAnsi="Times New Roman" w:cs="Times New Roman"/>
          <w:sz w:val="28"/>
          <w:szCs w:val="28"/>
          <w:lang w:val="uk-UA"/>
        </w:rPr>
        <w:t>кущо-</w:t>
      </w:r>
      <w:proofErr w:type="spellEnd"/>
      <w:r w:rsidRPr="005B6DE4">
        <w:rPr>
          <w:rFonts w:ascii="Times New Roman" w:hAnsi="Times New Roman" w:cs="Times New Roman"/>
          <w:sz w:val="28"/>
          <w:szCs w:val="28"/>
          <w:lang w:val="uk-UA"/>
        </w:rPr>
        <w:t xml:space="preserve"> і подушкоподібної форми, листя темніє та відмирає. </w:t>
      </w:r>
      <w:r w:rsidRPr="001560EC">
        <w:rPr>
          <w:rFonts w:ascii="Times New Roman" w:hAnsi="Times New Roman" w:cs="Times New Roman"/>
          <w:sz w:val="28"/>
          <w:szCs w:val="28"/>
          <w:lang w:val="uk-UA"/>
        </w:rPr>
        <w:t>Тобто, про забрудненість</w:t>
      </w:r>
      <w:r w:rsidR="00156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0EC">
        <w:rPr>
          <w:rFonts w:ascii="Times New Roman" w:hAnsi="Times New Roman" w:cs="Times New Roman"/>
          <w:sz w:val="28"/>
          <w:szCs w:val="28"/>
          <w:lang w:val="uk-UA"/>
        </w:rPr>
        <w:t>території</w:t>
      </w:r>
      <w:r w:rsidR="00156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0EC">
        <w:rPr>
          <w:rFonts w:ascii="Times New Roman" w:hAnsi="Times New Roman" w:cs="Times New Roman"/>
          <w:sz w:val="28"/>
          <w:szCs w:val="28"/>
          <w:lang w:val="uk-UA"/>
        </w:rPr>
        <w:t>певними</w:t>
      </w:r>
      <w:r w:rsidR="00156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0EC">
        <w:rPr>
          <w:rFonts w:ascii="Times New Roman" w:hAnsi="Times New Roman" w:cs="Times New Roman"/>
          <w:sz w:val="28"/>
          <w:szCs w:val="28"/>
          <w:lang w:val="uk-UA"/>
        </w:rPr>
        <w:t>речовинами</w:t>
      </w:r>
      <w:r w:rsidR="00156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0EC">
        <w:rPr>
          <w:rFonts w:ascii="Times New Roman" w:hAnsi="Times New Roman" w:cs="Times New Roman"/>
          <w:sz w:val="28"/>
          <w:szCs w:val="28"/>
          <w:lang w:val="uk-UA"/>
        </w:rPr>
        <w:t>свідчить</w:t>
      </w:r>
      <w:r w:rsidR="00156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0EC">
        <w:rPr>
          <w:rFonts w:ascii="Times New Roman" w:hAnsi="Times New Roman" w:cs="Times New Roman"/>
          <w:sz w:val="28"/>
          <w:szCs w:val="28"/>
          <w:lang w:val="uk-UA"/>
        </w:rPr>
        <w:t>зовнішній</w:t>
      </w:r>
      <w:r w:rsidR="00156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0EC">
        <w:rPr>
          <w:rFonts w:ascii="Times New Roman" w:hAnsi="Times New Roman" w:cs="Times New Roman"/>
          <w:sz w:val="28"/>
          <w:szCs w:val="28"/>
          <w:lang w:val="uk-UA"/>
        </w:rPr>
        <w:t>вигляд</w:t>
      </w:r>
      <w:r w:rsidR="00156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0EC">
        <w:rPr>
          <w:rFonts w:ascii="Times New Roman" w:hAnsi="Times New Roman" w:cs="Times New Roman"/>
          <w:sz w:val="28"/>
          <w:szCs w:val="28"/>
          <w:lang w:val="uk-UA"/>
        </w:rPr>
        <w:t>рослин, які</w:t>
      </w:r>
      <w:r w:rsidR="00156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0EC">
        <w:rPr>
          <w:rFonts w:ascii="Times New Roman" w:hAnsi="Times New Roman" w:cs="Times New Roman"/>
          <w:sz w:val="28"/>
          <w:szCs w:val="28"/>
          <w:lang w:val="uk-UA"/>
        </w:rPr>
        <w:t>зростають</w:t>
      </w:r>
      <w:r w:rsidR="00156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0EC">
        <w:rPr>
          <w:rFonts w:ascii="Times New Roman" w:hAnsi="Times New Roman" w:cs="Times New Roman"/>
          <w:sz w:val="28"/>
          <w:szCs w:val="28"/>
          <w:lang w:val="uk-UA"/>
        </w:rPr>
        <w:t>біля основного джерела</w:t>
      </w:r>
      <w:r w:rsidR="00156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0EC">
        <w:rPr>
          <w:rFonts w:ascii="Times New Roman" w:hAnsi="Times New Roman" w:cs="Times New Roman"/>
          <w:sz w:val="28"/>
          <w:szCs w:val="28"/>
          <w:lang w:val="uk-UA"/>
        </w:rPr>
        <w:t>забруднення.</w:t>
      </w:r>
    </w:p>
    <w:p w:rsidR="00D65CA0" w:rsidRPr="001560EC" w:rsidRDefault="00D65CA0" w:rsidP="00D65CA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C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Отже, актуальність обраної теми полягає в можливості широкого використання методу спостереження за </w:t>
      </w:r>
      <w:proofErr w:type="spellStart"/>
      <w:r w:rsidRPr="00D65CA0">
        <w:rPr>
          <w:rFonts w:ascii="Times New Roman" w:hAnsi="Times New Roman" w:cs="Times New Roman"/>
          <w:bCs/>
          <w:sz w:val="28"/>
          <w:szCs w:val="28"/>
          <w:lang w:val="uk-UA"/>
        </w:rPr>
        <w:t>морфометричними</w:t>
      </w:r>
      <w:proofErr w:type="spellEnd"/>
      <w:r w:rsidRPr="00D65C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показниками рослин  в оцінці стану атмосферного повітря та </w:t>
      </w:r>
      <w:proofErr w:type="spellStart"/>
      <w:r w:rsidRPr="00D65CA0">
        <w:rPr>
          <w:rFonts w:ascii="Times New Roman" w:hAnsi="Times New Roman" w:cs="Times New Roman"/>
          <w:bCs/>
          <w:sz w:val="28"/>
          <w:szCs w:val="28"/>
          <w:lang w:val="uk-UA"/>
        </w:rPr>
        <w:t>грунту</w:t>
      </w:r>
      <w:proofErr w:type="spellEnd"/>
      <w:r w:rsidRPr="00D65CA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65CA0" w:rsidRPr="00D65CA0" w:rsidRDefault="00D65CA0" w:rsidP="00D65C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A0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Мета:</w:t>
      </w:r>
      <w:r w:rsidRPr="00D65C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основі вивчених </w:t>
      </w:r>
      <w:proofErr w:type="spellStart"/>
      <w:r w:rsidRPr="00D65CA0">
        <w:rPr>
          <w:rFonts w:ascii="Times New Roman" w:hAnsi="Times New Roman" w:cs="Times New Roman"/>
          <w:bCs/>
          <w:sz w:val="28"/>
          <w:szCs w:val="28"/>
          <w:lang w:val="uk-UA"/>
        </w:rPr>
        <w:t>морфометричних</w:t>
      </w:r>
      <w:proofErr w:type="spellEnd"/>
      <w:r w:rsidRPr="00D65C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показників рослин вивчити екологічний стан різних типів біоценозів Міського саду.</w:t>
      </w:r>
    </w:p>
    <w:p w:rsidR="00D65CA0" w:rsidRPr="00D65CA0" w:rsidRDefault="00D65CA0" w:rsidP="00D65C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Завдання: </w:t>
      </w:r>
    </w:p>
    <w:p w:rsidR="004B651B" w:rsidRPr="00D65CA0" w:rsidRDefault="00D65CA0" w:rsidP="00D65C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A0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Опрацювати наукову літературу з питань визначення впливу </w:t>
      </w:r>
      <w:proofErr w:type="spellStart"/>
      <w:r w:rsidRPr="00D65CA0">
        <w:rPr>
          <w:rFonts w:ascii="Times New Roman" w:hAnsi="Times New Roman" w:cs="Times New Roman"/>
          <w:bCs/>
          <w:sz w:val="28"/>
          <w:szCs w:val="28"/>
          <w:lang w:val="uk-UA"/>
        </w:rPr>
        <w:t>полютантів</w:t>
      </w:r>
      <w:proofErr w:type="spellEnd"/>
      <w:r w:rsidRPr="00D65C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стан біоценозів.</w:t>
      </w:r>
    </w:p>
    <w:p w:rsidR="004B651B" w:rsidRPr="00D65CA0" w:rsidRDefault="00D65CA0" w:rsidP="00D65C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Вивчити умови існування та видовий склад  біоценозів Міського саду м.</w:t>
      </w:r>
      <w:r w:rsidR="001560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65C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Кременчука. </w:t>
      </w:r>
    </w:p>
    <w:p w:rsidR="004B651B" w:rsidRPr="00D65CA0" w:rsidRDefault="00D65CA0" w:rsidP="00D65C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Визначити екологічні особливості та можливість індикації біоценозів за допомогою даних видів.</w:t>
      </w:r>
    </w:p>
    <w:p w:rsidR="004B651B" w:rsidRPr="00D65CA0" w:rsidRDefault="00D65CA0" w:rsidP="00D65C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Провести комплекс досліджень </w:t>
      </w:r>
      <w:proofErr w:type="spellStart"/>
      <w:r w:rsidRPr="00D65CA0">
        <w:rPr>
          <w:rFonts w:ascii="Times New Roman" w:hAnsi="Times New Roman" w:cs="Times New Roman"/>
          <w:bCs/>
          <w:sz w:val="28"/>
          <w:szCs w:val="28"/>
          <w:lang w:val="uk-UA"/>
        </w:rPr>
        <w:t>морфометричних</w:t>
      </w:r>
      <w:proofErr w:type="spellEnd"/>
      <w:r w:rsidRPr="00D65C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показників (довжини та ширини, ступеню та характеру пошкодження листкової пластинки рослин, провести аналіз фенологічних фаз життя рослин).</w:t>
      </w:r>
    </w:p>
    <w:p w:rsidR="00D65CA0" w:rsidRPr="00D65CA0" w:rsidRDefault="00D65CA0" w:rsidP="00D65C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A0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досліджень:</w:t>
      </w:r>
      <w:r w:rsidRPr="00D65C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геоботанічні, лабораторні, екологічні. </w:t>
      </w:r>
    </w:p>
    <w:p w:rsidR="00D65CA0" w:rsidRPr="00D65CA0" w:rsidRDefault="00D65CA0" w:rsidP="00D65C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65CA0">
        <w:rPr>
          <w:rFonts w:ascii="Times New Roman" w:hAnsi="Times New Roman" w:cs="Times New Roman"/>
          <w:b/>
          <w:bCs/>
          <w:sz w:val="28"/>
          <w:szCs w:val="28"/>
        </w:rPr>
        <w:t>Об'єкт</w:t>
      </w:r>
      <w:proofErr w:type="spellEnd"/>
      <w:r w:rsidR="001560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D65CA0">
        <w:rPr>
          <w:rFonts w:ascii="Times New Roman" w:hAnsi="Times New Roman" w:cs="Times New Roman"/>
          <w:b/>
          <w:bCs/>
          <w:sz w:val="28"/>
          <w:szCs w:val="28"/>
        </w:rPr>
        <w:t>досл</w:t>
      </w:r>
      <w:proofErr w:type="gramEnd"/>
      <w:r w:rsidRPr="00D65CA0">
        <w:rPr>
          <w:rFonts w:ascii="Times New Roman" w:hAnsi="Times New Roman" w:cs="Times New Roman"/>
          <w:b/>
          <w:bCs/>
          <w:sz w:val="28"/>
          <w:szCs w:val="28"/>
        </w:rPr>
        <w:t>іджень</w:t>
      </w:r>
      <w:proofErr w:type="spellEnd"/>
      <w:r w:rsidRPr="00D65C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60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CA0">
        <w:rPr>
          <w:rFonts w:ascii="Times New Roman" w:hAnsi="Times New Roman" w:cs="Times New Roman"/>
          <w:bCs/>
          <w:sz w:val="28"/>
          <w:szCs w:val="28"/>
        </w:rPr>
        <w:t xml:space="preserve">–  </w:t>
      </w:r>
      <w:r w:rsidRPr="00D65C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наземні біоценози Міського саду м.</w:t>
      </w:r>
      <w:r w:rsidR="001560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65CA0">
        <w:rPr>
          <w:rFonts w:ascii="Times New Roman" w:hAnsi="Times New Roman" w:cs="Times New Roman"/>
          <w:bCs/>
          <w:sz w:val="28"/>
          <w:szCs w:val="28"/>
          <w:lang w:val="uk-UA"/>
        </w:rPr>
        <w:t>Кременчука.</w:t>
      </w:r>
    </w:p>
    <w:p w:rsidR="00D65CA0" w:rsidRPr="00D65CA0" w:rsidRDefault="00D65CA0" w:rsidP="00D65C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A0"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proofErr w:type="spellStart"/>
      <w:proofErr w:type="gramStart"/>
      <w:r w:rsidRPr="00D65CA0">
        <w:rPr>
          <w:rFonts w:ascii="Times New Roman" w:hAnsi="Times New Roman" w:cs="Times New Roman"/>
          <w:b/>
          <w:bCs/>
          <w:sz w:val="28"/>
          <w:szCs w:val="28"/>
        </w:rPr>
        <w:t>досл</w:t>
      </w:r>
      <w:proofErr w:type="gramEnd"/>
      <w:r w:rsidRPr="00D65CA0">
        <w:rPr>
          <w:rFonts w:ascii="Times New Roman" w:hAnsi="Times New Roman" w:cs="Times New Roman"/>
          <w:b/>
          <w:bCs/>
          <w:sz w:val="28"/>
          <w:szCs w:val="28"/>
        </w:rPr>
        <w:t>ідження</w:t>
      </w:r>
      <w:proofErr w:type="spellEnd"/>
      <w:r w:rsidRPr="00D65CA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D65CA0">
        <w:rPr>
          <w:rFonts w:ascii="Times New Roman" w:hAnsi="Times New Roman" w:cs="Times New Roman"/>
          <w:bCs/>
          <w:sz w:val="28"/>
          <w:szCs w:val="28"/>
        </w:rPr>
        <w:t>представники</w:t>
      </w:r>
      <w:proofErr w:type="spellEnd"/>
      <w:r w:rsidR="001560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65CA0">
        <w:rPr>
          <w:rFonts w:ascii="Times New Roman" w:hAnsi="Times New Roman" w:cs="Times New Roman"/>
          <w:bCs/>
          <w:sz w:val="28"/>
          <w:szCs w:val="28"/>
        </w:rPr>
        <w:t>різних</w:t>
      </w:r>
      <w:proofErr w:type="spellEnd"/>
      <w:r w:rsidR="001560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65CA0">
        <w:rPr>
          <w:rFonts w:ascii="Times New Roman" w:hAnsi="Times New Roman" w:cs="Times New Roman"/>
          <w:bCs/>
          <w:sz w:val="28"/>
          <w:szCs w:val="28"/>
        </w:rPr>
        <w:t>життєвих</w:t>
      </w:r>
      <w:proofErr w:type="spellEnd"/>
      <w:r w:rsidRPr="00D65CA0">
        <w:rPr>
          <w:rFonts w:ascii="Times New Roman" w:hAnsi="Times New Roman" w:cs="Times New Roman"/>
          <w:bCs/>
          <w:sz w:val="28"/>
          <w:szCs w:val="28"/>
        </w:rPr>
        <w:t xml:space="preserve"> форм </w:t>
      </w:r>
      <w:proofErr w:type="spellStart"/>
      <w:r w:rsidRPr="00D65CA0">
        <w:rPr>
          <w:rFonts w:ascii="Times New Roman" w:hAnsi="Times New Roman" w:cs="Times New Roman"/>
          <w:bCs/>
          <w:sz w:val="28"/>
          <w:szCs w:val="28"/>
        </w:rPr>
        <w:t>рослин</w:t>
      </w:r>
      <w:proofErr w:type="spellEnd"/>
      <w:r w:rsidR="001560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65CA0">
        <w:rPr>
          <w:rFonts w:ascii="Times New Roman" w:hAnsi="Times New Roman" w:cs="Times New Roman"/>
          <w:bCs/>
          <w:sz w:val="28"/>
          <w:szCs w:val="28"/>
        </w:rPr>
        <w:t>Міського</w:t>
      </w:r>
      <w:proofErr w:type="spellEnd"/>
      <w:r w:rsidRPr="00D65CA0">
        <w:rPr>
          <w:rFonts w:ascii="Times New Roman" w:hAnsi="Times New Roman" w:cs="Times New Roman"/>
          <w:bCs/>
          <w:sz w:val="28"/>
          <w:szCs w:val="28"/>
        </w:rPr>
        <w:t xml:space="preserve"> саду.</w:t>
      </w:r>
    </w:p>
    <w:p w:rsidR="00D65CA0" w:rsidRPr="00D65CA0" w:rsidRDefault="00D65CA0" w:rsidP="00D65C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5CA0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Можливість використання даної роботи:</w:t>
      </w:r>
    </w:p>
    <w:p w:rsidR="00D65CA0" w:rsidRPr="00D65CA0" w:rsidRDefault="00D65CA0" w:rsidP="00D65C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C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Знання, отримані  в результаті проведених досліджень можна використовувати у закладах освіти м. Кременчука  з метою вивчення під час екологічних екскурсій стану навколишнього середовища методами </w:t>
      </w:r>
      <w:proofErr w:type="spellStart"/>
      <w:r w:rsidRPr="00D65CA0">
        <w:rPr>
          <w:rFonts w:ascii="Times New Roman" w:hAnsi="Times New Roman" w:cs="Times New Roman"/>
          <w:bCs/>
          <w:sz w:val="28"/>
          <w:szCs w:val="28"/>
          <w:lang w:val="uk-UA"/>
        </w:rPr>
        <w:t>біоіндикації</w:t>
      </w:r>
      <w:proofErr w:type="spellEnd"/>
      <w:r w:rsidRPr="00D65CA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B04A9" w:rsidRPr="001A5513" w:rsidRDefault="00BB04A9" w:rsidP="002B27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5513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Можливість використання даної роботи:</w:t>
      </w:r>
    </w:p>
    <w:p w:rsidR="00BB04A9" w:rsidRPr="001A5513" w:rsidRDefault="00BB04A9" w:rsidP="002B2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513">
        <w:rPr>
          <w:rFonts w:ascii="Times New Roman" w:hAnsi="Times New Roman" w:cs="Times New Roman"/>
          <w:sz w:val="28"/>
          <w:szCs w:val="28"/>
          <w:lang w:val="uk-UA"/>
        </w:rPr>
        <w:t xml:space="preserve"> Знання, отримані  в результаті проведених досліджень можна використовувати у закладах освіти з метою вивчення під час екологічних екскурсій стану навколишнього середовища методами біоіндикації.</w:t>
      </w:r>
    </w:p>
    <w:p w:rsidR="00403CE9" w:rsidRPr="00403CE9" w:rsidRDefault="00D65CA0" w:rsidP="00403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CE9">
        <w:rPr>
          <w:rFonts w:ascii="Times New Roman" w:hAnsi="Times New Roman" w:cs="Times New Roman"/>
          <w:sz w:val="28"/>
          <w:szCs w:val="28"/>
          <w:lang w:val="uk-UA"/>
        </w:rPr>
        <w:t>Міський сад (парк Залізничників) – найстаріший парк міста Кременчук, один із найстаріших парків України. Знаходиться на півночі від заводу ПАТ «</w:t>
      </w:r>
      <w:proofErr w:type="spellStart"/>
      <w:r w:rsidRPr="00403CE9">
        <w:rPr>
          <w:rFonts w:ascii="Times New Roman" w:hAnsi="Times New Roman" w:cs="Times New Roman"/>
          <w:sz w:val="28"/>
          <w:szCs w:val="28"/>
          <w:lang w:val="uk-UA"/>
        </w:rPr>
        <w:t>Кредмаш</w:t>
      </w:r>
      <w:proofErr w:type="spellEnd"/>
      <w:r w:rsidRPr="00403CE9">
        <w:rPr>
          <w:rFonts w:ascii="Times New Roman" w:hAnsi="Times New Roman" w:cs="Times New Roman"/>
          <w:sz w:val="28"/>
          <w:szCs w:val="28"/>
          <w:lang w:val="uk-UA"/>
        </w:rPr>
        <w:t xml:space="preserve">». Сьогодні в парку переважають тополі, посаджені в 50-і роки ХХ століття. На алеї вздовж озера ростуть декілька екземплярів тополі дельтовидної </w:t>
      </w:r>
      <w:r w:rsidR="00E63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3CE9">
        <w:rPr>
          <w:rFonts w:ascii="Times New Roman" w:hAnsi="Times New Roman" w:cs="Times New Roman"/>
          <w:sz w:val="28"/>
          <w:szCs w:val="28"/>
          <w:lang w:val="uk-UA"/>
        </w:rPr>
        <w:t xml:space="preserve">з довоєнних насаджень 30-х років ХХ століття. </w:t>
      </w:r>
      <w:r w:rsidR="00403CE9" w:rsidRPr="00403CE9">
        <w:rPr>
          <w:rFonts w:ascii="Times New Roman" w:hAnsi="Times New Roman" w:cs="Times New Roman"/>
          <w:sz w:val="28"/>
          <w:szCs w:val="28"/>
          <w:lang w:val="uk-UA"/>
        </w:rPr>
        <w:t xml:space="preserve">Наприкінці 90-х років ХХ століття посадили сосну звичайну та декоративні кущі </w:t>
      </w:r>
      <w:proofErr w:type="spellStart"/>
      <w:r w:rsidR="00403CE9" w:rsidRPr="00403CE9">
        <w:rPr>
          <w:rFonts w:ascii="Times New Roman" w:hAnsi="Times New Roman" w:cs="Times New Roman"/>
          <w:sz w:val="28"/>
          <w:szCs w:val="28"/>
          <w:lang w:val="uk-UA"/>
        </w:rPr>
        <w:t>піраканти</w:t>
      </w:r>
      <w:proofErr w:type="spellEnd"/>
      <w:r w:rsidR="00403CE9" w:rsidRPr="00403CE9">
        <w:rPr>
          <w:rFonts w:ascii="Times New Roman" w:hAnsi="Times New Roman" w:cs="Times New Roman"/>
          <w:sz w:val="28"/>
          <w:szCs w:val="28"/>
          <w:lang w:val="uk-UA"/>
        </w:rPr>
        <w:t xml:space="preserve"> пурпурової, </w:t>
      </w:r>
      <w:proofErr w:type="spellStart"/>
      <w:r w:rsidR="00403CE9" w:rsidRPr="00403CE9">
        <w:rPr>
          <w:rFonts w:ascii="Times New Roman" w:hAnsi="Times New Roman" w:cs="Times New Roman"/>
          <w:sz w:val="28"/>
          <w:szCs w:val="28"/>
          <w:lang w:val="uk-UA"/>
        </w:rPr>
        <w:t>вейгели</w:t>
      </w:r>
      <w:proofErr w:type="spellEnd"/>
      <w:r w:rsidR="00403CE9" w:rsidRPr="00403CE9">
        <w:rPr>
          <w:rFonts w:ascii="Times New Roman" w:hAnsi="Times New Roman" w:cs="Times New Roman"/>
          <w:sz w:val="28"/>
          <w:szCs w:val="28"/>
          <w:lang w:val="uk-UA"/>
        </w:rPr>
        <w:t xml:space="preserve"> ранньої, сніжноягідника прирічково</w:t>
      </w:r>
      <w:r w:rsidR="00403CE9">
        <w:rPr>
          <w:rFonts w:ascii="Times New Roman" w:hAnsi="Times New Roman" w:cs="Times New Roman"/>
          <w:sz w:val="28"/>
          <w:szCs w:val="28"/>
          <w:lang w:val="uk-UA"/>
        </w:rPr>
        <w:t xml:space="preserve">го, таволги японської та інших. </w:t>
      </w:r>
      <w:r w:rsidR="00403CE9" w:rsidRPr="00403CE9">
        <w:rPr>
          <w:rFonts w:ascii="Times New Roman" w:hAnsi="Times New Roman" w:cs="Times New Roman"/>
          <w:sz w:val="28"/>
          <w:szCs w:val="28"/>
          <w:lang w:val="uk-UA"/>
        </w:rPr>
        <w:t>Зовсім нещодавно розчистили озеро, його береги укріпили з використанням новітніх технологій, облаштували штучний острів із містком, альтанкою, огорожу з парадним входом.</w:t>
      </w:r>
    </w:p>
    <w:p w:rsidR="00403CE9" w:rsidRPr="00403CE9" w:rsidRDefault="00403CE9" w:rsidP="00403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CE9">
        <w:rPr>
          <w:rFonts w:ascii="Times New Roman" w:hAnsi="Times New Roman" w:cs="Times New Roman"/>
          <w:sz w:val="28"/>
          <w:szCs w:val="28"/>
          <w:lang w:val="uk-UA"/>
        </w:rPr>
        <w:t>Сьогодні тут створено комунальний заклад культури і відпочинку «Міський сад».</w:t>
      </w:r>
    </w:p>
    <w:p w:rsidR="00D65CA0" w:rsidRPr="00403CE9" w:rsidRDefault="00D65CA0" w:rsidP="00403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CE9">
        <w:rPr>
          <w:rFonts w:ascii="Times New Roman" w:hAnsi="Times New Roman" w:cs="Times New Roman"/>
          <w:sz w:val="28"/>
          <w:szCs w:val="28"/>
          <w:lang w:val="uk-UA"/>
        </w:rPr>
        <w:t xml:space="preserve">Але стан атмосферного повітря та </w:t>
      </w:r>
      <w:proofErr w:type="spellStart"/>
      <w:r w:rsidRPr="00403CE9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Pr="00403CE9">
        <w:rPr>
          <w:rFonts w:ascii="Times New Roman" w:hAnsi="Times New Roman" w:cs="Times New Roman"/>
          <w:sz w:val="28"/>
          <w:szCs w:val="28"/>
          <w:lang w:val="uk-UA"/>
        </w:rPr>
        <w:t xml:space="preserve"> викликає певне занепокоєння, оскільки поряд із парковою зоною знаходяться автомобільна траса та виробничі приміщення ПАТ «</w:t>
      </w:r>
      <w:proofErr w:type="spellStart"/>
      <w:r w:rsidRPr="00403CE9">
        <w:rPr>
          <w:rFonts w:ascii="Times New Roman" w:hAnsi="Times New Roman" w:cs="Times New Roman"/>
          <w:sz w:val="28"/>
          <w:szCs w:val="28"/>
          <w:lang w:val="uk-UA"/>
        </w:rPr>
        <w:t>Кредмаш</w:t>
      </w:r>
      <w:proofErr w:type="spellEnd"/>
      <w:r w:rsidRPr="00403CE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57098">
        <w:rPr>
          <w:rFonts w:ascii="Times New Roman" w:hAnsi="Times New Roman" w:cs="Times New Roman"/>
          <w:sz w:val="28"/>
          <w:szCs w:val="28"/>
          <w:lang w:val="uk-UA"/>
        </w:rPr>
        <w:t xml:space="preserve"> (великого машинобудівного підприємства)</w:t>
      </w:r>
      <w:r w:rsidRPr="00403C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65CA0" w:rsidRDefault="00BB04A9" w:rsidP="00403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513">
        <w:rPr>
          <w:rFonts w:ascii="Times New Roman" w:hAnsi="Times New Roman" w:cs="Times New Roman"/>
          <w:sz w:val="28"/>
          <w:szCs w:val="28"/>
          <w:lang w:val="uk-UA"/>
        </w:rPr>
        <w:t xml:space="preserve">Нами була проведена робота по визначенню видового складу </w:t>
      </w:r>
      <w:r w:rsidR="00D65CA0">
        <w:rPr>
          <w:rFonts w:ascii="Times New Roman" w:hAnsi="Times New Roman" w:cs="Times New Roman"/>
          <w:sz w:val="28"/>
          <w:szCs w:val="28"/>
          <w:lang w:val="uk-UA"/>
        </w:rPr>
        <w:t xml:space="preserve">рослин Міського саду, проаналізовано розподіл різних життєвих форм рослин. Визначено, що на трьох ділянках, які підлягали моніторингу, можна спостерігати дещо різний вплив </w:t>
      </w:r>
      <w:proofErr w:type="spellStart"/>
      <w:r w:rsidR="00D65CA0">
        <w:rPr>
          <w:rFonts w:ascii="Times New Roman" w:hAnsi="Times New Roman" w:cs="Times New Roman"/>
          <w:sz w:val="28"/>
          <w:szCs w:val="28"/>
          <w:lang w:val="uk-UA"/>
        </w:rPr>
        <w:t>полютантів</w:t>
      </w:r>
      <w:proofErr w:type="spellEnd"/>
      <w:r w:rsidR="00D65CA0">
        <w:rPr>
          <w:rFonts w:ascii="Times New Roman" w:hAnsi="Times New Roman" w:cs="Times New Roman"/>
          <w:sz w:val="28"/>
          <w:szCs w:val="28"/>
          <w:lang w:val="uk-UA"/>
        </w:rPr>
        <w:t xml:space="preserve">. Зокрема ділянка № 1 розташовувалась впритул до виробничих цехів. </w:t>
      </w:r>
      <w:r w:rsidR="00403CE9">
        <w:rPr>
          <w:rFonts w:ascii="Times New Roman" w:hAnsi="Times New Roman" w:cs="Times New Roman"/>
          <w:sz w:val="28"/>
          <w:szCs w:val="28"/>
          <w:lang w:val="uk-UA"/>
        </w:rPr>
        <w:t xml:space="preserve">Там можна спостерігати набагато вищу кількість дерев із пошкодженими листковими пластинками, </w:t>
      </w:r>
      <w:r w:rsidR="00403CE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причому характер пошкоджень свідчить про наявність шкідливих викидів у вигляді сполук хлору, азоту, сірки, озону, амоніаку . Про це свідчить наявність точкових, </w:t>
      </w:r>
      <w:proofErr w:type="spellStart"/>
      <w:r w:rsidR="00403CE9">
        <w:rPr>
          <w:rFonts w:ascii="Times New Roman" w:hAnsi="Times New Roman" w:cs="Times New Roman"/>
          <w:sz w:val="28"/>
          <w:szCs w:val="28"/>
          <w:lang w:val="uk-UA"/>
        </w:rPr>
        <w:t>краєвих</w:t>
      </w:r>
      <w:proofErr w:type="spellEnd"/>
      <w:r w:rsidR="00E63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3CE9">
        <w:rPr>
          <w:rFonts w:ascii="Times New Roman" w:hAnsi="Times New Roman" w:cs="Times New Roman"/>
          <w:sz w:val="28"/>
          <w:szCs w:val="28"/>
          <w:lang w:val="uk-UA"/>
        </w:rPr>
        <w:t xml:space="preserve">некрозів, скручування та побуріння листкових пластинок, наявність більшої кількості шкідників та хвороб рослин. Ця ділянка характеризується також тим, що рослини мають менші за розмірами листкові пластинки, коротші фенологічні фази. </w:t>
      </w:r>
    </w:p>
    <w:p w:rsidR="00403CE9" w:rsidRDefault="00403CE9" w:rsidP="00403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Ділянка № 2 розташована в центрі та на околицях паркової зони. Вона дещо віддалена від виробничих приміщень та має менші ознаки впливу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полютантів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(пошкодження листків та крони зустрічається набагато рідше, листкові пластинки більше та період вегетації дещо довший,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порявняно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іншими ділянками).</w:t>
      </w:r>
    </w:p>
    <w:p w:rsidR="007D7743" w:rsidRDefault="00403CE9" w:rsidP="00403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Ділянка № 3 розташована близько до великої автомагістралі та знаходиться недалеко від центрального корпусу ПАТ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Кредмаш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На даній ділянці спостерігаємо також збільшену кількість пошкоджень рослин та коротший період вегетації. </w:t>
      </w:r>
      <w:r w:rsidR="007D7743">
        <w:rPr>
          <w:rFonts w:ascii="Times New Roman" w:hAnsi="Times New Roman" w:cs="Times New Roman"/>
          <w:sz w:val="28"/>
          <w:szCs w:val="28"/>
          <w:lang w:val="uk-UA"/>
        </w:rPr>
        <w:t>Нами також було проведено невелике дослідження впливу різних типів речовин на дикорослі та культурні рослини. Так було доведено, наприклад, що збільшена концентрація добрива «</w:t>
      </w:r>
      <w:proofErr w:type="spellStart"/>
      <w:r w:rsidR="007D7743">
        <w:rPr>
          <w:rFonts w:ascii="Times New Roman" w:hAnsi="Times New Roman" w:cs="Times New Roman"/>
          <w:sz w:val="28"/>
          <w:szCs w:val="28"/>
          <w:lang w:val="uk-UA"/>
        </w:rPr>
        <w:t>Нітроамофоска</w:t>
      </w:r>
      <w:proofErr w:type="spellEnd"/>
      <w:r w:rsidR="007D7743">
        <w:rPr>
          <w:rFonts w:ascii="Times New Roman" w:hAnsi="Times New Roman" w:cs="Times New Roman"/>
          <w:sz w:val="28"/>
          <w:szCs w:val="28"/>
          <w:lang w:val="uk-UA"/>
        </w:rPr>
        <w:t>» катастрофічно впливає на дикорослі рослини, вони дуже швидко пошкоджуються (листкова пластинка темнішає та скручується, а при подальшому впливі відмирає). Негативно впливає на рослини і розчин хлору, змінюючи зовнішній вигляд рослини (виникають хлорози).</w:t>
      </w:r>
    </w:p>
    <w:p w:rsidR="00D65CA0" w:rsidRPr="00403CE9" w:rsidRDefault="00D65CA0" w:rsidP="00403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CA0">
        <w:rPr>
          <w:rFonts w:ascii="Times New Roman" w:hAnsi="Times New Roman" w:cs="Times New Roman"/>
          <w:sz w:val="28"/>
          <w:szCs w:val="28"/>
          <w:lang w:val="uk-UA"/>
        </w:rPr>
        <w:t>Отже, в результаті проведеної роботи було зроблене наступне:</w:t>
      </w:r>
    </w:p>
    <w:p w:rsidR="004B651B" w:rsidRPr="00403CE9" w:rsidRDefault="00D65CA0" w:rsidP="00403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CA0">
        <w:rPr>
          <w:rFonts w:ascii="Times New Roman" w:hAnsi="Times New Roman" w:cs="Times New Roman"/>
          <w:sz w:val="28"/>
          <w:szCs w:val="28"/>
          <w:lang w:val="uk-UA"/>
        </w:rPr>
        <w:t xml:space="preserve"> Опрацьовано наукову літературу з питань визначення впливу </w:t>
      </w:r>
      <w:proofErr w:type="spellStart"/>
      <w:r w:rsidRPr="00D65CA0">
        <w:rPr>
          <w:rFonts w:ascii="Times New Roman" w:hAnsi="Times New Roman" w:cs="Times New Roman"/>
          <w:sz w:val="28"/>
          <w:szCs w:val="28"/>
          <w:lang w:val="uk-UA"/>
        </w:rPr>
        <w:t>полютантів</w:t>
      </w:r>
      <w:proofErr w:type="spellEnd"/>
      <w:r w:rsidRPr="00D65CA0">
        <w:rPr>
          <w:rFonts w:ascii="Times New Roman" w:hAnsi="Times New Roman" w:cs="Times New Roman"/>
          <w:sz w:val="28"/>
          <w:szCs w:val="28"/>
          <w:lang w:val="uk-UA"/>
        </w:rPr>
        <w:t xml:space="preserve"> на стан біоценозів Міського саду.</w:t>
      </w:r>
    </w:p>
    <w:p w:rsidR="004B651B" w:rsidRPr="00403CE9" w:rsidRDefault="00D65CA0" w:rsidP="00403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CA0">
        <w:rPr>
          <w:rFonts w:ascii="Times New Roman" w:hAnsi="Times New Roman" w:cs="Times New Roman"/>
          <w:sz w:val="28"/>
          <w:szCs w:val="28"/>
          <w:lang w:val="uk-UA"/>
        </w:rPr>
        <w:t xml:space="preserve"> Вивчено видовий склад  наземних біоценозів Міського саду.  </w:t>
      </w:r>
    </w:p>
    <w:p w:rsidR="004B651B" w:rsidRPr="00403CE9" w:rsidRDefault="00D65CA0" w:rsidP="00403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CA0">
        <w:rPr>
          <w:rFonts w:ascii="Times New Roman" w:hAnsi="Times New Roman" w:cs="Times New Roman"/>
          <w:sz w:val="28"/>
          <w:szCs w:val="28"/>
          <w:lang w:val="uk-UA"/>
        </w:rPr>
        <w:t xml:space="preserve"> Доведено, що більшість рослин є інформативними </w:t>
      </w:r>
      <w:proofErr w:type="spellStart"/>
      <w:r w:rsidRPr="00D65CA0">
        <w:rPr>
          <w:rFonts w:ascii="Times New Roman" w:hAnsi="Times New Roman" w:cs="Times New Roman"/>
          <w:sz w:val="28"/>
          <w:szCs w:val="28"/>
          <w:lang w:val="uk-UA"/>
        </w:rPr>
        <w:t>біоіндикаторами</w:t>
      </w:r>
      <w:proofErr w:type="spellEnd"/>
      <w:r w:rsidRPr="00D65CA0">
        <w:rPr>
          <w:rFonts w:ascii="Times New Roman" w:hAnsi="Times New Roman" w:cs="Times New Roman"/>
          <w:sz w:val="28"/>
          <w:szCs w:val="28"/>
          <w:lang w:val="uk-UA"/>
        </w:rPr>
        <w:t xml:space="preserve"> стану атмосферного повітря та ґрунту. Виявлені показники свідчать про задовільний та поганий стан атмосферного повітря, як наслідок того, що даний Міський сад є урбанізованим та знаходиться в промисловому районі міста.</w:t>
      </w:r>
    </w:p>
    <w:p w:rsidR="004B651B" w:rsidRPr="00D65CA0" w:rsidRDefault="00D65CA0" w:rsidP="00403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CA0">
        <w:rPr>
          <w:rFonts w:ascii="Times New Roman" w:hAnsi="Times New Roman" w:cs="Times New Roman"/>
          <w:sz w:val="28"/>
          <w:szCs w:val="28"/>
          <w:lang w:val="uk-UA"/>
        </w:rPr>
        <w:t xml:space="preserve"> Основна частина рослин на ділянці виробничих цехів та поблизу автотраси має зовнішні ознаки впливу </w:t>
      </w:r>
      <w:proofErr w:type="spellStart"/>
      <w:r w:rsidRPr="00D65CA0">
        <w:rPr>
          <w:rFonts w:ascii="Times New Roman" w:hAnsi="Times New Roman" w:cs="Times New Roman"/>
          <w:sz w:val="28"/>
          <w:szCs w:val="28"/>
          <w:lang w:val="uk-UA"/>
        </w:rPr>
        <w:t>полютантів</w:t>
      </w:r>
      <w:proofErr w:type="spellEnd"/>
      <w:r w:rsidRPr="00D65CA0">
        <w:rPr>
          <w:rFonts w:ascii="Times New Roman" w:hAnsi="Times New Roman" w:cs="Times New Roman"/>
          <w:sz w:val="28"/>
          <w:szCs w:val="28"/>
          <w:lang w:val="uk-UA"/>
        </w:rPr>
        <w:t xml:space="preserve"> (зменшена довжина та ширина листкової пластинки, присутні некрози різних форм та локалізації, зменшений період активної життєдіяльності, наявне побуріння кінчиків хвої, наявні пошкодження від шкідників, </w:t>
      </w:r>
      <w:proofErr w:type="spellStart"/>
      <w:r w:rsidRPr="00D65CA0">
        <w:rPr>
          <w:rFonts w:ascii="Times New Roman" w:hAnsi="Times New Roman" w:cs="Times New Roman"/>
          <w:sz w:val="28"/>
          <w:szCs w:val="28"/>
          <w:lang w:val="uk-UA"/>
        </w:rPr>
        <w:t>скручення</w:t>
      </w:r>
      <w:proofErr w:type="spellEnd"/>
      <w:r w:rsidRPr="00D65CA0">
        <w:rPr>
          <w:rFonts w:ascii="Times New Roman" w:hAnsi="Times New Roman" w:cs="Times New Roman"/>
          <w:sz w:val="28"/>
          <w:szCs w:val="28"/>
          <w:lang w:val="uk-UA"/>
        </w:rPr>
        <w:t xml:space="preserve"> листка, засохлі гілки).</w:t>
      </w:r>
    </w:p>
    <w:p w:rsidR="004B651B" w:rsidRPr="00403CE9" w:rsidRDefault="00D65CA0" w:rsidP="00403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CA0">
        <w:rPr>
          <w:rFonts w:ascii="Times New Roman" w:hAnsi="Times New Roman" w:cs="Times New Roman"/>
          <w:sz w:val="28"/>
          <w:szCs w:val="28"/>
          <w:lang w:val="uk-UA"/>
        </w:rPr>
        <w:t xml:space="preserve">Експериментально доведено вплив деяких </w:t>
      </w:r>
      <w:proofErr w:type="spellStart"/>
      <w:r w:rsidRPr="00D65CA0">
        <w:rPr>
          <w:rFonts w:ascii="Times New Roman" w:hAnsi="Times New Roman" w:cs="Times New Roman"/>
          <w:sz w:val="28"/>
          <w:szCs w:val="28"/>
          <w:lang w:val="uk-UA"/>
        </w:rPr>
        <w:t>полютантів</w:t>
      </w:r>
      <w:proofErr w:type="spellEnd"/>
      <w:r w:rsidRPr="00D65CA0">
        <w:rPr>
          <w:rFonts w:ascii="Times New Roman" w:hAnsi="Times New Roman" w:cs="Times New Roman"/>
          <w:sz w:val="28"/>
          <w:szCs w:val="28"/>
          <w:lang w:val="uk-UA"/>
        </w:rPr>
        <w:t xml:space="preserve"> на зовнішній вигляд рослин.</w:t>
      </w:r>
    </w:p>
    <w:p w:rsidR="004B651B" w:rsidRPr="00403CE9" w:rsidRDefault="00D65CA0" w:rsidP="00403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CE9">
        <w:rPr>
          <w:rFonts w:ascii="Times New Roman" w:hAnsi="Times New Roman" w:cs="Times New Roman"/>
          <w:sz w:val="28"/>
          <w:szCs w:val="28"/>
          <w:lang w:val="uk-UA"/>
        </w:rPr>
        <w:t xml:space="preserve">Проведені дослідження свідчать про необхідність прийняття термінових заходів  по зменшенню кількості та концентрації атмосферних забруднювачів у повітрі, у </w:t>
      </w:r>
      <w:r w:rsidR="00605206" w:rsidRPr="00403CE9">
        <w:rPr>
          <w:rFonts w:ascii="Times New Roman" w:hAnsi="Times New Roman" w:cs="Times New Roman"/>
          <w:sz w:val="28"/>
          <w:szCs w:val="28"/>
          <w:lang w:val="uk-UA"/>
        </w:rPr>
        <w:t>ґрунті</w:t>
      </w:r>
      <w:r w:rsidRPr="00403CE9">
        <w:rPr>
          <w:rFonts w:ascii="Times New Roman" w:hAnsi="Times New Roman" w:cs="Times New Roman"/>
          <w:sz w:val="28"/>
          <w:szCs w:val="28"/>
          <w:lang w:val="uk-UA"/>
        </w:rPr>
        <w:t xml:space="preserve">. Необхідною є також заборона викидів побутових та промислових відходів в </w:t>
      </w:r>
      <w:r w:rsidR="00605206" w:rsidRPr="00403CE9">
        <w:rPr>
          <w:rFonts w:ascii="Times New Roman" w:hAnsi="Times New Roman" w:cs="Times New Roman"/>
          <w:sz w:val="28"/>
          <w:szCs w:val="28"/>
          <w:lang w:val="uk-UA"/>
        </w:rPr>
        <w:t>ґрунт</w:t>
      </w:r>
      <w:bookmarkStart w:id="0" w:name="_GoBack"/>
      <w:bookmarkEnd w:id="0"/>
      <w:r w:rsidRPr="00403CE9">
        <w:rPr>
          <w:rFonts w:ascii="Times New Roman" w:hAnsi="Times New Roman" w:cs="Times New Roman"/>
          <w:sz w:val="28"/>
          <w:szCs w:val="28"/>
          <w:lang w:val="uk-UA"/>
        </w:rPr>
        <w:t xml:space="preserve"> та атмосферу.</w:t>
      </w:r>
    </w:p>
    <w:p w:rsidR="00BB04A9" w:rsidRPr="001A5513" w:rsidRDefault="00BB04A9" w:rsidP="00403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B04A9" w:rsidRPr="001A5513" w:rsidSect="0019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B17"/>
    <w:multiLevelType w:val="hybridMultilevel"/>
    <w:tmpl w:val="FF90FEB8"/>
    <w:lvl w:ilvl="0" w:tplc="86225D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30A1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4EEE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E6A3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4A1D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2402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FAE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B485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BE56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6E4B41"/>
    <w:multiLevelType w:val="hybridMultilevel"/>
    <w:tmpl w:val="6BBEB582"/>
    <w:lvl w:ilvl="0" w:tplc="DA487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AA00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8F690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B404F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EE85D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A0B6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316A2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EA6F9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8CC15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259D302D"/>
    <w:multiLevelType w:val="hybridMultilevel"/>
    <w:tmpl w:val="EB1C1512"/>
    <w:lvl w:ilvl="0" w:tplc="99E0C8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F079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6C13E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52672D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AAAA7B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AEC118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D14251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1A072A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5707D6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39384D09"/>
    <w:multiLevelType w:val="hybridMultilevel"/>
    <w:tmpl w:val="34364FFA"/>
    <w:lvl w:ilvl="0" w:tplc="A4A4C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A4DA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6498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0B9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008E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CA62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106C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8CF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AC8B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DB95101"/>
    <w:multiLevelType w:val="hybridMultilevel"/>
    <w:tmpl w:val="D9BC7AF4"/>
    <w:lvl w:ilvl="0" w:tplc="4B8C8F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E8E8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4E8B91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8F4363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5468A6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D984EA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F7427E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A6E9D8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8A45BD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60DA6334"/>
    <w:multiLevelType w:val="hybridMultilevel"/>
    <w:tmpl w:val="0294400C"/>
    <w:lvl w:ilvl="0" w:tplc="9F18C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F2E5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44C7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A00C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2E5B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8E0D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EA5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4A6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080E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0275ADD"/>
    <w:multiLevelType w:val="hybridMultilevel"/>
    <w:tmpl w:val="46686D5C"/>
    <w:lvl w:ilvl="0" w:tplc="D3924A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524A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A366E1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D18B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97E91C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1A24EB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DB8D9B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C452D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76A5B5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76712689"/>
    <w:multiLevelType w:val="hybridMultilevel"/>
    <w:tmpl w:val="41BC4202"/>
    <w:lvl w:ilvl="0" w:tplc="BFB897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D282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7D2904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06638E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3C62CC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748971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1741AD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22C4E1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9E8EBC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76C"/>
    <w:rsid w:val="000074D5"/>
    <w:rsid w:val="00012414"/>
    <w:rsid w:val="00073FCA"/>
    <w:rsid w:val="001319A5"/>
    <w:rsid w:val="001560EC"/>
    <w:rsid w:val="00191AC2"/>
    <w:rsid w:val="001A5513"/>
    <w:rsid w:val="00257098"/>
    <w:rsid w:val="002B27C1"/>
    <w:rsid w:val="00305026"/>
    <w:rsid w:val="00307274"/>
    <w:rsid w:val="003E3E07"/>
    <w:rsid w:val="00403CE9"/>
    <w:rsid w:val="004B651B"/>
    <w:rsid w:val="005B6DE4"/>
    <w:rsid w:val="00605206"/>
    <w:rsid w:val="00791D22"/>
    <w:rsid w:val="007D7743"/>
    <w:rsid w:val="0097676C"/>
    <w:rsid w:val="009D6A17"/>
    <w:rsid w:val="00A77474"/>
    <w:rsid w:val="00B25B2F"/>
    <w:rsid w:val="00B60BAE"/>
    <w:rsid w:val="00BB04A9"/>
    <w:rsid w:val="00BB06BB"/>
    <w:rsid w:val="00D65CA0"/>
    <w:rsid w:val="00E63BDF"/>
    <w:rsid w:val="00F13223"/>
    <w:rsid w:val="00FC2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C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19A5"/>
    <w:pPr>
      <w:ind w:left="720"/>
    </w:pPr>
  </w:style>
  <w:style w:type="paragraph" w:styleId="a4">
    <w:name w:val="Normal (Web)"/>
    <w:basedOn w:val="a"/>
    <w:uiPriority w:val="99"/>
    <w:semiHidden/>
    <w:unhideWhenUsed/>
    <w:rsid w:val="005B6D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1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12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2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1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ИРА</cp:lastModifiedBy>
  <cp:revision>14</cp:revision>
  <dcterms:created xsi:type="dcterms:W3CDTF">2019-04-11T21:11:00Z</dcterms:created>
  <dcterms:modified xsi:type="dcterms:W3CDTF">2020-04-15T16:29:00Z</dcterms:modified>
</cp:coreProperties>
</file>