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61" w:rsidRPr="002D3773" w:rsidRDefault="00E45C61" w:rsidP="00E45C61">
      <w:pPr>
        <w:spacing w:line="360" w:lineRule="auto"/>
        <w:rPr>
          <w:b/>
          <w:spacing w:val="30"/>
          <w:szCs w:val="28"/>
          <w:lang w:val="ru-RU"/>
        </w:rPr>
      </w:pPr>
      <w:r>
        <w:rPr>
          <w:b/>
          <w:spacing w:val="30"/>
          <w:szCs w:val="28"/>
        </w:rPr>
        <w:t>Тези до роботи «</w:t>
      </w:r>
      <w:proofErr w:type="spellStart"/>
      <w:r w:rsidR="002D3773" w:rsidRPr="002D3773">
        <w:rPr>
          <w:b/>
          <w:bCs/>
          <w:i/>
          <w:iCs/>
          <w:spacing w:val="30"/>
          <w:szCs w:val="28"/>
        </w:rPr>
        <w:t>Біоіндикація</w:t>
      </w:r>
      <w:proofErr w:type="spellEnd"/>
      <w:r w:rsidR="002D3773" w:rsidRPr="002D3773">
        <w:rPr>
          <w:b/>
          <w:bCs/>
          <w:i/>
          <w:iCs/>
          <w:spacing w:val="30"/>
          <w:szCs w:val="28"/>
        </w:rPr>
        <w:t xml:space="preserve"> та </w:t>
      </w:r>
      <w:proofErr w:type="spellStart"/>
      <w:r w:rsidR="002D3773" w:rsidRPr="002D3773">
        <w:rPr>
          <w:b/>
          <w:bCs/>
          <w:i/>
          <w:iCs/>
          <w:spacing w:val="30"/>
          <w:szCs w:val="28"/>
        </w:rPr>
        <w:t>біотестування</w:t>
      </w:r>
      <w:proofErr w:type="spellEnd"/>
      <w:r w:rsidR="002D3773" w:rsidRPr="002D3773">
        <w:rPr>
          <w:b/>
          <w:bCs/>
          <w:i/>
          <w:iCs/>
          <w:spacing w:val="30"/>
          <w:szCs w:val="28"/>
        </w:rPr>
        <w:t xml:space="preserve"> води місцевих водойм </w:t>
      </w:r>
      <w:r w:rsidR="00571B72">
        <w:rPr>
          <w:b/>
          <w:bCs/>
          <w:i/>
          <w:iCs/>
          <w:spacing w:val="30"/>
          <w:szCs w:val="28"/>
        </w:rPr>
        <w:t>прісноводними рибами</w:t>
      </w:r>
      <w:r w:rsidR="00571B72" w:rsidRPr="002D3773">
        <w:rPr>
          <w:b/>
          <w:bCs/>
          <w:i/>
          <w:iCs/>
          <w:spacing w:val="30"/>
          <w:szCs w:val="28"/>
        </w:rPr>
        <w:t xml:space="preserve"> </w:t>
      </w:r>
      <w:r w:rsidR="002D3773" w:rsidRPr="002D3773">
        <w:rPr>
          <w:b/>
          <w:bCs/>
          <w:i/>
          <w:iCs/>
          <w:spacing w:val="30"/>
          <w:szCs w:val="28"/>
        </w:rPr>
        <w:t xml:space="preserve">на вміст біогенних </w:t>
      </w:r>
      <w:proofErr w:type="spellStart"/>
      <w:r w:rsidR="002D3773" w:rsidRPr="002D3773">
        <w:rPr>
          <w:b/>
          <w:bCs/>
          <w:i/>
          <w:iCs/>
          <w:spacing w:val="30"/>
          <w:szCs w:val="28"/>
        </w:rPr>
        <w:t>полютантів</w:t>
      </w:r>
      <w:proofErr w:type="spellEnd"/>
      <w:r w:rsidR="002D3773">
        <w:rPr>
          <w:b/>
          <w:bCs/>
          <w:i/>
          <w:iCs/>
          <w:spacing w:val="30"/>
          <w:szCs w:val="28"/>
        </w:rPr>
        <w:t>»</w:t>
      </w:r>
      <w:r w:rsidR="002D3773" w:rsidRPr="002D3773">
        <w:rPr>
          <w:b/>
          <w:bCs/>
          <w:i/>
          <w:iCs/>
          <w:spacing w:val="30"/>
          <w:szCs w:val="28"/>
        </w:rPr>
        <w:t xml:space="preserve"> </w:t>
      </w:r>
    </w:p>
    <w:p w:rsidR="00E45C61" w:rsidRDefault="002D3773" w:rsidP="00E45C61">
      <w:pPr>
        <w:spacing w:line="360" w:lineRule="auto"/>
        <w:rPr>
          <w:b/>
          <w:spacing w:val="30"/>
          <w:szCs w:val="28"/>
        </w:rPr>
      </w:pPr>
      <w:r>
        <w:rPr>
          <w:b/>
          <w:i/>
          <w:szCs w:val="28"/>
        </w:rPr>
        <w:t>Шаповал</w:t>
      </w:r>
      <w:r w:rsidR="008B0185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</w:rPr>
        <w:t xml:space="preserve"> Любов</w:t>
      </w:r>
      <w:r w:rsidR="008B0185">
        <w:rPr>
          <w:b/>
          <w:i/>
          <w:szCs w:val="28"/>
          <w:lang w:val="ru-RU"/>
        </w:rPr>
        <w:t xml:space="preserve"> </w:t>
      </w:r>
      <w:r w:rsidR="00922838">
        <w:rPr>
          <w:b/>
          <w:i/>
          <w:szCs w:val="28"/>
        </w:rPr>
        <w:t xml:space="preserve"> Юріївна</w:t>
      </w:r>
      <w:r w:rsidR="000F122D">
        <w:rPr>
          <w:b/>
          <w:i/>
          <w:szCs w:val="28"/>
        </w:rPr>
        <w:t xml:space="preserve"> </w:t>
      </w:r>
      <w:r>
        <w:rPr>
          <w:b/>
          <w:i/>
          <w:szCs w:val="28"/>
        </w:rPr>
        <w:t>-  учениця  8</w:t>
      </w:r>
      <w:r w:rsidR="00E45C61">
        <w:rPr>
          <w:b/>
          <w:i/>
          <w:szCs w:val="28"/>
        </w:rPr>
        <w:t xml:space="preserve"> класу  </w:t>
      </w:r>
      <w:proofErr w:type="spellStart"/>
      <w:r w:rsidR="00922838">
        <w:rPr>
          <w:b/>
          <w:i/>
          <w:szCs w:val="28"/>
        </w:rPr>
        <w:t>КЗ</w:t>
      </w:r>
      <w:proofErr w:type="spellEnd"/>
      <w:r w:rsidR="008B0185">
        <w:rPr>
          <w:b/>
          <w:i/>
          <w:szCs w:val="28"/>
          <w:lang w:val="ru-RU"/>
        </w:rPr>
        <w:t xml:space="preserve"> </w:t>
      </w:r>
      <w:r w:rsidR="00922838">
        <w:rPr>
          <w:b/>
          <w:i/>
          <w:szCs w:val="28"/>
        </w:rPr>
        <w:t xml:space="preserve"> </w:t>
      </w:r>
      <w:proofErr w:type="spellStart"/>
      <w:r w:rsidR="00E45C61">
        <w:rPr>
          <w:szCs w:val="28"/>
        </w:rPr>
        <w:t>Скородистицьк</w:t>
      </w:r>
      <w:r w:rsidR="00922838">
        <w:rPr>
          <w:szCs w:val="28"/>
        </w:rPr>
        <w:t>а</w:t>
      </w:r>
      <w:proofErr w:type="spellEnd"/>
      <w:r w:rsidR="00922838">
        <w:rPr>
          <w:szCs w:val="28"/>
        </w:rPr>
        <w:t xml:space="preserve"> гімназія «Школа</w:t>
      </w:r>
      <w:r w:rsidR="00E45C61">
        <w:rPr>
          <w:szCs w:val="28"/>
        </w:rPr>
        <w:t xml:space="preserve"> життєтворчості» </w:t>
      </w:r>
      <w:r w:rsidR="00922838">
        <w:rPr>
          <w:szCs w:val="28"/>
        </w:rPr>
        <w:t xml:space="preserve"> </w:t>
      </w:r>
      <w:proofErr w:type="spellStart"/>
      <w:r w:rsidR="00922838">
        <w:rPr>
          <w:szCs w:val="28"/>
        </w:rPr>
        <w:t>Іркліївської</w:t>
      </w:r>
      <w:proofErr w:type="spellEnd"/>
      <w:r w:rsidR="00922838">
        <w:rPr>
          <w:szCs w:val="28"/>
        </w:rPr>
        <w:t xml:space="preserve">  сільради</w:t>
      </w:r>
      <w:r w:rsidR="000F122D">
        <w:rPr>
          <w:szCs w:val="28"/>
        </w:rPr>
        <w:t xml:space="preserve"> </w:t>
      </w:r>
      <w:r w:rsidR="00E45C61">
        <w:rPr>
          <w:szCs w:val="28"/>
        </w:rPr>
        <w:t xml:space="preserve">  Черкаської області;</w:t>
      </w:r>
    </w:p>
    <w:p w:rsidR="002D3773" w:rsidRPr="002D3773" w:rsidRDefault="00E45C61" w:rsidP="001352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b/>
          <w:iCs/>
          <w:color w:val="000000"/>
          <w:szCs w:val="28"/>
        </w:rPr>
        <w:t>Актуальність:</w:t>
      </w:r>
      <w:r>
        <w:t xml:space="preserve"> </w:t>
      </w:r>
      <w:proofErr w:type="spellStart"/>
      <w:r w:rsidR="002D3773" w:rsidRPr="002D3773">
        <w:rPr>
          <w:lang w:val="ru-RU"/>
        </w:rPr>
        <w:t>Екологічні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питання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надзвичайно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актуальні</w:t>
      </w:r>
      <w:proofErr w:type="spellEnd"/>
      <w:r w:rsidR="002D3773" w:rsidRPr="002D3773">
        <w:rPr>
          <w:lang w:val="ru-RU"/>
        </w:rPr>
        <w:t xml:space="preserve"> в наш час, </w:t>
      </w:r>
      <w:proofErr w:type="spellStart"/>
      <w:r w:rsidR="002D3773" w:rsidRPr="002D3773">
        <w:rPr>
          <w:lang w:val="ru-RU"/>
        </w:rPr>
        <w:t>оскільки</w:t>
      </w:r>
      <w:proofErr w:type="spellEnd"/>
      <w:r w:rsidR="002D3773" w:rsidRPr="002D3773">
        <w:rPr>
          <w:lang w:val="ru-RU"/>
        </w:rPr>
        <w:t xml:space="preserve"> у </w:t>
      </w:r>
      <w:proofErr w:type="spellStart"/>
      <w:r w:rsidR="002D3773" w:rsidRPr="002D3773">
        <w:rPr>
          <w:lang w:val="ru-RU"/>
        </w:rPr>
        <w:t>вік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технічного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прогресу</w:t>
      </w:r>
      <w:proofErr w:type="spellEnd"/>
      <w:r w:rsidR="002D3773" w:rsidRPr="002D3773">
        <w:rPr>
          <w:lang w:val="ru-RU"/>
        </w:rPr>
        <w:t xml:space="preserve"> на </w:t>
      </w:r>
      <w:proofErr w:type="spellStart"/>
      <w:r w:rsidR="002D3773" w:rsidRPr="002D3773">
        <w:rPr>
          <w:lang w:val="ru-RU"/>
        </w:rPr>
        <w:t>річки</w:t>
      </w:r>
      <w:proofErr w:type="spellEnd"/>
      <w:r w:rsidR="002D3773" w:rsidRPr="002D3773">
        <w:rPr>
          <w:lang w:val="ru-RU"/>
        </w:rPr>
        <w:t xml:space="preserve">, </w:t>
      </w:r>
      <w:proofErr w:type="spellStart"/>
      <w:r w:rsidR="002D3773" w:rsidRPr="002D3773">
        <w:rPr>
          <w:lang w:val="ru-RU"/>
        </w:rPr>
        <w:t>повітря</w:t>
      </w:r>
      <w:proofErr w:type="spellEnd"/>
      <w:r w:rsidR="002D3773" w:rsidRPr="002D3773">
        <w:rPr>
          <w:lang w:val="ru-RU"/>
        </w:rPr>
        <w:t xml:space="preserve">, землю, як </w:t>
      </w:r>
      <w:proofErr w:type="spellStart"/>
      <w:r w:rsidR="002D3773" w:rsidRPr="002D3773">
        <w:rPr>
          <w:lang w:val="ru-RU"/>
        </w:rPr>
        <w:t>основний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природний</w:t>
      </w:r>
      <w:proofErr w:type="spellEnd"/>
      <w:r w:rsidR="002D3773" w:rsidRPr="002D3773">
        <w:rPr>
          <w:lang w:val="ru-RU"/>
        </w:rPr>
        <w:t xml:space="preserve"> скарб </w:t>
      </w:r>
      <w:proofErr w:type="spellStart"/>
      <w:r w:rsidR="002D3773" w:rsidRPr="002D3773">
        <w:rPr>
          <w:lang w:val="ru-RU"/>
        </w:rPr>
        <w:t>Землі</w:t>
      </w:r>
      <w:proofErr w:type="spellEnd"/>
      <w:r w:rsidR="002D3773" w:rsidRPr="002D3773">
        <w:rPr>
          <w:lang w:val="ru-RU"/>
        </w:rPr>
        <w:t xml:space="preserve">, </w:t>
      </w:r>
      <w:proofErr w:type="spellStart"/>
      <w:r w:rsidR="002D3773" w:rsidRPr="002D3773">
        <w:rPr>
          <w:lang w:val="ru-RU"/>
        </w:rPr>
        <w:t>припадає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занадто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велике</w:t>
      </w:r>
      <w:proofErr w:type="spellEnd"/>
      <w:r w:rsidR="002D3773" w:rsidRPr="002D3773">
        <w:rPr>
          <w:lang w:val="ru-RU"/>
        </w:rPr>
        <w:t xml:space="preserve">  </w:t>
      </w:r>
      <w:proofErr w:type="spellStart"/>
      <w:r w:rsidR="002D3773" w:rsidRPr="002D3773">
        <w:rPr>
          <w:lang w:val="ru-RU"/>
        </w:rPr>
        <w:t>антропогенне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навантаження</w:t>
      </w:r>
      <w:proofErr w:type="spellEnd"/>
      <w:r w:rsidR="002D3773" w:rsidRPr="002D3773">
        <w:rPr>
          <w:lang w:val="ru-RU"/>
        </w:rPr>
        <w:t xml:space="preserve">. </w:t>
      </w:r>
      <w:r w:rsidR="002D3773" w:rsidRPr="002D3773">
        <w:t xml:space="preserve">Сьогодні важко віднайти водойму, яка б не зазнавала забруднення внаслідок діяльності людини. Погіршення якості води природних водойм є для України надзвичайно серйозною проблемою. Така ж проблема торкнулася і наших місцевих водойм – річки </w:t>
      </w:r>
      <w:proofErr w:type="spellStart"/>
      <w:r w:rsidR="002D3773" w:rsidRPr="002D3773">
        <w:t>Ірклій</w:t>
      </w:r>
      <w:proofErr w:type="spellEnd"/>
      <w:r w:rsidR="002D3773" w:rsidRPr="002D3773">
        <w:t xml:space="preserve">, озера </w:t>
      </w:r>
      <w:proofErr w:type="spellStart"/>
      <w:r w:rsidR="002D3773" w:rsidRPr="002D3773">
        <w:t>Бурзяки</w:t>
      </w:r>
      <w:proofErr w:type="spellEnd"/>
      <w:r w:rsidR="002D3773" w:rsidRPr="002D3773">
        <w:t xml:space="preserve"> та Кременчуцького водосховища, на берегах яких розкинулось наше село.</w:t>
      </w:r>
      <w:r w:rsidR="008B0185">
        <w:rPr>
          <w:lang w:val="ru-RU"/>
        </w:rPr>
        <w:t xml:space="preserve"> </w:t>
      </w:r>
      <w:r w:rsidR="002D3773" w:rsidRPr="002D3773">
        <w:rPr>
          <w:lang w:val="ru-RU"/>
        </w:rPr>
        <w:t xml:space="preserve">Стан  </w:t>
      </w:r>
      <w:proofErr w:type="spellStart"/>
      <w:r w:rsidR="002D3773" w:rsidRPr="002D3773">
        <w:rPr>
          <w:lang w:val="ru-RU"/>
        </w:rPr>
        <w:t>водойм</w:t>
      </w:r>
      <w:proofErr w:type="spellEnd"/>
      <w:r w:rsidR="002D3773" w:rsidRPr="002D3773">
        <w:rPr>
          <w:lang w:val="ru-RU"/>
        </w:rPr>
        <w:t xml:space="preserve"> за </w:t>
      </w:r>
      <w:proofErr w:type="spellStart"/>
      <w:r w:rsidR="002D3773" w:rsidRPr="002D3773">
        <w:rPr>
          <w:lang w:val="ru-RU"/>
        </w:rPr>
        <w:t>останній</w:t>
      </w:r>
      <w:proofErr w:type="spellEnd"/>
      <w:r w:rsidR="002D3773" w:rsidRPr="002D3773">
        <w:rPr>
          <w:lang w:val="ru-RU"/>
        </w:rPr>
        <w:t xml:space="preserve"> час  </w:t>
      </w:r>
      <w:proofErr w:type="spellStart"/>
      <w:r w:rsidR="002D3773" w:rsidRPr="002D3773">
        <w:rPr>
          <w:lang w:val="ru-RU"/>
        </w:rPr>
        <w:t>значно</w:t>
      </w:r>
      <w:proofErr w:type="spellEnd"/>
      <w:r w:rsidR="002D3773" w:rsidRPr="002D3773">
        <w:rPr>
          <w:lang w:val="ru-RU"/>
        </w:rPr>
        <w:t xml:space="preserve"> </w:t>
      </w:r>
      <w:proofErr w:type="spellStart"/>
      <w:r w:rsidR="002D3773" w:rsidRPr="002D3773">
        <w:rPr>
          <w:lang w:val="ru-RU"/>
        </w:rPr>
        <w:t>погіршився</w:t>
      </w:r>
      <w:proofErr w:type="spellEnd"/>
      <w:r w:rsidR="002D3773" w:rsidRPr="002D3773">
        <w:rPr>
          <w:lang w:val="ru-RU"/>
        </w:rPr>
        <w:t>.</w:t>
      </w:r>
      <w:r w:rsidR="00E55636" w:rsidRPr="00E55636">
        <w:t xml:space="preserve"> </w:t>
      </w:r>
      <w:r w:rsidR="00E55636" w:rsidRPr="002D3773">
        <w:t>Від такого становища потерпають водні жителі, зокрема риби , ракоподібні та молюски.</w:t>
      </w:r>
    </w:p>
    <w:p w:rsidR="001B6984" w:rsidRPr="00C52D58" w:rsidRDefault="001B6984" w:rsidP="001B698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szCs w:val="28"/>
        </w:rPr>
        <w:t xml:space="preserve">  </w:t>
      </w:r>
      <w:r w:rsidRPr="002D3773">
        <w:rPr>
          <w:b/>
          <w:bCs/>
        </w:rPr>
        <w:t xml:space="preserve">Мета роботи – </w:t>
      </w:r>
      <w:r w:rsidRPr="00C52D58">
        <w:rPr>
          <w:bCs/>
        </w:rPr>
        <w:t xml:space="preserve">провести </w:t>
      </w:r>
      <w:proofErr w:type="spellStart"/>
      <w:r w:rsidRPr="00C52D58">
        <w:rPr>
          <w:bCs/>
        </w:rPr>
        <w:t>біоіндикацію</w:t>
      </w:r>
      <w:proofErr w:type="spellEnd"/>
      <w:r w:rsidRPr="00C52D58">
        <w:rPr>
          <w:bCs/>
        </w:rPr>
        <w:t xml:space="preserve"> та </w:t>
      </w:r>
      <w:proofErr w:type="spellStart"/>
      <w:r w:rsidRPr="00C52D58">
        <w:rPr>
          <w:bCs/>
        </w:rPr>
        <w:t>біотестування</w:t>
      </w:r>
      <w:proofErr w:type="spellEnd"/>
      <w:r w:rsidRPr="00C52D58">
        <w:rPr>
          <w:bCs/>
        </w:rPr>
        <w:t xml:space="preserve"> вод місцевих водойм на присутність в них біогенних </w:t>
      </w:r>
      <w:proofErr w:type="spellStart"/>
      <w:r w:rsidRPr="00C52D58">
        <w:rPr>
          <w:bCs/>
        </w:rPr>
        <w:t>полютантів</w:t>
      </w:r>
      <w:proofErr w:type="spellEnd"/>
      <w:r w:rsidRPr="00C52D58">
        <w:rPr>
          <w:bCs/>
        </w:rPr>
        <w:t xml:space="preserve"> за допомогою </w:t>
      </w:r>
      <w:r>
        <w:rPr>
          <w:bCs/>
        </w:rPr>
        <w:t xml:space="preserve">прісноводних </w:t>
      </w:r>
      <w:r w:rsidRPr="00C52D58">
        <w:rPr>
          <w:bCs/>
        </w:rPr>
        <w:t>риб.</w:t>
      </w:r>
    </w:p>
    <w:p w:rsidR="001B6984" w:rsidRDefault="001B6984" w:rsidP="001B6984">
      <w:pPr>
        <w:spacing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Біоіндикація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szCs w:val="28"/>
        </w:rPr>
        <w:t>—це</w:t>
      </w:r>
      <w:proofErr w:type="spellEnd"/>
      <w:r>
        <w:rPr>
          <w:szCs w:val="28"/>
        </w:rPr>
        <w:t xml:space="preserve"> спосіб оцінки антропогенного навантаження за реакцією на нього живих організмів та їхніх угруповань. </w:t>
      </w:r>
      <w:proofErr w:type="spellStart"/>
      <w:r>
        <w:rPr>
          <w:b/>
          <w:szCs w:val="28"/>
        </w:rPr>
        <w:t>Біотестування</w:t>
      </w:r>
      <w:proofErr w:type="spellEnd"/>
      <w:r>
        <w:rPr>
          <w:szCs w:val="28"/>
        </w:rPr>
        <w:t xml:space="preserve"> – процедура встановлення токсичності середовища з допомогою тест-об</w:t>
      </w:r>
      <w:r>
        <w:rPr>
          <w:szCs w:val="28"/>
          <w:lang w:val="ru-RU"/>
        </w:rPr>
        <w:t>’</w:t>
      </w:r>
      <w:proofErr w:type="spellStart"/>
      <w:r>
        <w:rPr>
          <w:szCs w:val="28"/>
        </w:rPr>
        <w:t>єктів</w:t>
      </w:r>
      <w:proofErr w:type="spellEnd"/>
      <w:r>
        <w:rPr>
          <w:szCs w:val="28"/>
        </w:rPr>
        <w:t>, що сигналізують про небезпеку.</w:t>
      </w:r>
    </w:p>
    <w:p w:rsidR="00E45C61" w:rsidRDefault="00E45C61" w:rsidP="00BD040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</w:rPr>
        <w:t>Завдання роботи є:</w:t>
      </w:r>
      <w:r w:rsidR="00BD0408">
        <w:rPr>
          <w:b/>
        </w:rPr>
        <w:t xml:space="preserve"> </w:t>
      </w:r>
      <w:r w:rsidRPr="00C52D58">
        <w:rPr>
          <w:bCs/>
        </w:rPr>
        <w:t xml:space="preserve">Вивчити видовий склад </w:t>
      </w:r>
      <w:r w:rsidR="002D3773" w:rsidRPr="00C52D58">
        <w:rPr>
          <w:bCs/>
        </w:rPr>
        <w:t>риб</w:t>
      </w:r>
      <w:r w:rsidR="001352A0">
        <w:rPr>
          <w:bCs/>
        </w:rPr>
        <w:t>,</w:t>
      </w:r>
      <w:r w:rsidR="008B0185" w:rsidRPr="008B0185">
        <w:rPr>
          <w:bCs/>
        </w:rPr>
        <w:t xml:space="preserve"> </w:t>
      </w:r>
      <w:r w:rsidR="001352A0">
        <w:rPr>
          <w:bCs/>
        </w:rPr>
        <w:t xml:space="preserve">визначити індекс </w:t>
      </w:r>
      <w:proofErr w:type="spellStart"/>
      <w:r w:rsidR="001352A0">
        <w:rPr>
          <w:bCs/>
        </w:rPr>
        <w:t>Менхінік</w:t>
      </w:r>
      <w:r w:rsidR="00BD0408">
        <w:rPr>
          <w:bCs/>
        </w:rPr>
        <w:t>а</w:t>
      </w:r>
      <w:proofErr w:type="spellEnd"/>
      <w:r w:rsidR="00BD0408">
        <w:rPr>
          <w:bCs/>
        </w:rPr>
        <w:t xml:space="preserve">,  флуктуючу асиметрію , </w:t>
      </w:r>
      <w:proofErr w:type="spellStart"/>
      <w:r w:rsidR="00BD0408">
        <w:rPr>
          <w:bCs/>
        </w:rPr>
        <w:t>ЧАП</w:t>
      </w:r>
      <w:proofErr w:type="spellEnd"/>
      <w:r w:rsidR="00BD0408">
        <w:rPr>
          <w:bCs/>
        </w:rPr>
        <w:t xml:space="preserve">, </w:t>
      </w:r>
      <w:r w:rsidR="002D3773" w:rsidRPr="00C52D58">
        <w:rPr>
          <w:bCs/>
        </w:rPr>
        <w:t xml:space="preserve"> </w:t>
      </w:r>
      <w:r w:rsidR="00BD0408">
        <w:rPr>
          <w:bCs/>
        </w:rPr>
        <w:t xml:space="preserve">протестувати воду на вміст і </w:t>
      </w:r>
      <w:r w:rsidR="00922838">
        <w:rPr>
          <w:bCs/>
        </w:rPr>
        <w:t xml:space="preserve">приблизну </w:t>
      </w:r>
      <w:r w:rsidR="00BD0408">
        <w:rPr>
          <w:bCs/>
        </w:rPr>
        <w:t xml:space="preserve">концентрацію </w:t>
      </w:r>
      <w:proofErr w:type="spellStart"/>
      <w:r w:rsidR="00BD0408">
        <w:rPr>
          <w:bCs/>
        </w:rPr>
        <w:t>біополютантів</w:t>
      </w:r>
      <w:proofErr w:type="spellEnd"/>
      <w:r w:rsidR="00BD0408">
        <w:rPr>
          <w:bCs/>
        </w:rPr>
        <w:t xml:space="preserve">. </w:t>
      </w:r>
    </w:p>
    <w:p w:rsidR="00C52D58" w:rsidRPr="00C52D58" w:rsidRDefault="00C52D58" w:rsidP="002D377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C52D58">
        <w:rPr>
          <w:b/>
          <w:bCs/>
        </w:rPr>
        <w:t>Новизна роботи</w:t>
      </w:r>
      <w:r>
        <w:rPr>
          <w:bCs/>
        </w:rPr>
        <w:t xml:space="preserve"> – </w:t>
      </w:r>
      <w:proofErr w:type="spellStart"/>
      <w:r>
        <w:rPr>
          <w:bCs/>
        </w:rPr>
        <w:t>біоіндикація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біотестування</w:t>
      </w:r>
      <w:proofErr w:type="spellEnd"/>
      <w:r>
        <w:rPr>
          <w:bCs/>
        </w:rPr>
        <w:t xml:space="preserve"> </w:t>
      </w:r>
      <w:r w:rsidR="001352A0">
        <w:rPr>
          <w:bCs/>
        </w:rPr>
        <w:t xml:space="preserve">місцевих вод </w:t>
      </w:r>
      <w:r>
        <w:rPr>
          <w:bCs/>
        </w:rPr>
        <w:t xml:space="preserve"> прісноводними рибами</w:t>
      </w:r>
      <w:r w:rsidR="000F122D">
        <w:rPr>
          <w:bCs/>
        </w:rPr>
        <w:t xml:space="preserve"> (карась, верховодка, окунь) та </w:t>
      </w:r>
      <w:r>
        <w:rPr>
          <w:bCs/>
        </w:rPr>
        <w:t xml:space="preserve"> мальками</w:t>
      </w:r>
      <w:r w:rsidR="000F122D">
        <w:rPr>
          <w:bCs/>
        </w:rPr>
        <w:t xml:space="preserve"> коропа</w:t>
      </w:r>
      <w:r>
        <w:rPr>
          <w:bCs/>
        </w:rPr>
        <w:t>.</w:t>
      </w:r>
    </w:p>
    <w:p w:rsidR="00E45C61" w:rsidRDefault="00E45C61" w:rsidP="00E45C61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Cs w:val="28"/>
          <w:lang w:val="ru-RU"/>
        </w:rPr>
      </w:pPr>
      <w:r>
        <w:rPr>
          <w:b/>
          <w:bCs/>
          <w:iCs/>
          <w:color w:val="000000"/>
          <w:szCs w:val="28"/>
        </w:rPr>
        <w:t>Напрямки проведених    досліджень</w:t>
      </w:r>
    </w:p>
    <w:p w:rsidR="00C52D58" w:rsidRPr="00623A3D" w:rsidRDefault="00C52D58" w:rsidP="00E556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hanging="720"/>
        <w:jc w:val="both"/>
        <w:rPr>
          <w:bCs/>
          <w:iCs/>
          <w:color w:val="000000"/>
          <w:szCs w:val="28"/>
          <w:lang w:val="ru-RU"/>
        </w:rPr>
      </w:pPr>
      <w:r w:rsidRPr="00623A3D">
        <w:rPr>
          <w:bCs/>
          <w:iCs/>
          <w:color w:val="000000"/>
          <w:szCs w:val="28"/>
        </w:rPr>
        <w:t xml:space="preserve">Визначення якості води </w:t>
      </w:r>
      <w:r w:rsidR="006B29D2" w:rsidRPr="00623A3D">
        <w:rPr>
          <w:bCs/>
          <w:iCs/>
          <w:color w:val="000000"/>
          <w:szCs w:val="28"/>
        </w:rPr>
        <w:t xml:space="preserve">місцевих водойм </w:t>
      </w:r>
      <w:r w:rsidRPr="00623A3D">
        <w:rPr>
          <w:bCs/>
          <w:iCs/>
          <w:color w:val="000000"/>
          <w:szCs w:val="28"/>
        </w:rPr>
        <w:t xml:space="preserve">за допомогою органолептичного аналізу та показників </w:t>
      </w:r>
      <w:proofErr w:type="spellStart"/>
      <w:r w:rsidR="006B29D2" w:rsidRPr="00623A3D">
        <w:rPr>
          <w:bCs/>
          <w:iCs/>
          <w:color w:val="000000"/>
          <w:szCs w:val="28"/>
        </w:rPr>
        <w:t>рН</w:t>
      </w:r>
      <w:proofErr w:type="spellEnd"/>
      <w:r w:rsidR="006B29D2" w:rsidRPr="00623A3D">
        <w:rPr>
          <w:bCs/>
          <w:iCs/>
          <w:color w:val="000000"/>
          <w:szCs w:val="28"/>
        </w:rPr>
        <w:t xml:space="preserve"> середовища і вмісту кисню в ній.</w:t>
      </w:r>
    </w:p>
    <w:p w:rsidR="00E45C61" w:rsidRPr="00623A3D" w:rsidRDefault="006B29D2" w:rsidP="00E556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hanging="720"/>
        <w:jc w:val="both"/>
        <w:rPr>
          <w:bCs/>
          <w:iCs/>
          <w:color w:val="000000"/>
          <w:szCs w:val="28"/>
          <w:lang w:val="ru-RU"/>
        </w:rPr>
      </w:pPr>
      <w:r w:rsidRPr="00623A3D">
        <w:rPr>
          <w:bCs/>
          <w:iCs/>
          <w:color w:val="000000"/>
          <w:szCs w:val="28"/>
        </w:rPr>
        <w:lastRenderedPageBreak/>
        <w:t>Виявлення та  класифікаційне визначення і</w:t>
      </w:r>
      <w:r w:rsidR="00E45C61" w:rsidRPr="00623A3D">
        <w:rPr>
          <w:bCs/>
          <w:iCs/>
          <w:color w:val="000000"/>
          <w:szCs w:val="28"/>
        </w:rPr>
        <w:t xml:space="preserve"> складання списків  </w:t>
      </w:r>
      <w:r w:rsidR="00C52D58" w:rsidRPr="00623A3D">
        <w:rPr>
          <w:bCs/>
          <w:iCs/>
          <w:color w:val="000000"/>
          <w:szCs w:val="28"/>
        </w:rPr>
        <w:t xml:space="preserve">видового складу </w:t>
      </w:r>
      <w:r w:rsidRPr="00623A3D">
        <w:rPr>
          <w:bCs/>
          <w:iCs/>
          <w:color w:val="000000"/>
          <w:szCs w:val="28"/>
        </w:rPr>
        <w:t xml:space="preserve">риб </w:t>
      </w:r>
      <w:r w:rsidR="00C52D58" w:rsidRPr="00623A3D">
        <w:rPr>
          <w:bCs/>
          <w:iCs/>
          <w:color w:val="000000"/>
          <w:szCs w:val="28"/>
        </w:rPr>
        <w:t>вод</w:t>
      </w:r>
      <w:r w:rsidR="001352A0">
        <w:rPr>
          <w:bCs/>
          <w:iCs/>
          <w:color w:val="000000"/>
          <w:szCs w:val="28"/>
        </w:rPr>
        <w:t xml:space="preserve">ойм. Визначення індексу </w:t>
      </w:r>
      <w:proofErr w:type="spellStart"/>
      <w:r w:rsidR="001352A0">
        <w:rPr>
          <w:bCs/>
          <w:iCs/>
          <w:color w:val="000000"/>
          <w:szCs w:val="28"/>
        </w:rPr>
        <w:t>Менхінік</w:t>
      </w:r>
      <w:r w:rsidR="00C52D58" w:rsidRPr="00623A3D">
        <w:rPr>
          <w:bCs/>
          <w:iCs/>
          <w:color w:val="000000"/>
          <w:szCs w:val="28"/>
        </w:rPr>
        <w:t>а</w:t>
      </w:r>
      <w:proofErr w:type="spellEnd"/>
      <w:r w:rsidR="00E55636">
        <w:rPr>
          <w:bCs/>
          <w:iCs/>
          <w:color w:val="000000"/>
          <w:szCs w:val="28"/>
        </w:rPr>
        <w:t>.</w:t>
      </w:r>
      <w:r w:rsidR="00C52D58" w:rsidRPr="00623A3D">
        <w:rPr>
          <w:bCs/>
          <w:iCs/>
          <w:color w:val="000000"/>
          <w:szCs w:val="28"/>
        </w:rPr>
        <w:t xml:space="preserve"> Встановлення якості води за ним.</w:t>
      </w:r>
    </w:p>
    <w:p w:rsidR="00E45C61" w:rsidRPr="00623A3D" w:rsidRDefault="00E45C61" w:rsidP="00E556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hanging="720"/>
        <w:jc w:val="both"/>
        <w:rPr>
          <w:bCs/>
          <w:iCs/>
          <w:color w:val="000000"/>
          <w:szCs w:val="28"/>
        </w:rPr>
      </w:pPr>
      <w:r w:rsidRPr="00623A3D">
        <w:rPr>
          <w:bCs/>
          <w:iCs/>
          <w:color w:val="000000"/>
          <w:szCs w:val="28"/>
        </w:rPr>
        <w:t>Виявлення</w:t>
      </w:r>
      <w:r w:rsidR="00C52D58" w:rsidRPr="00623A3D">
        <w:rPr>
          <w:bCs/>
          <w:iCs/>
          <w:color w:val="000000"/>
          <w:szCs w:val="28"/>
        </w:rPr>
        <w:t xml:space="preserve"> флуктуючої асиметрії риб</w:t>
      </w:r>
      <w:r w:rsidRPr="00623A3D">
        <w:rPr>
          <w:bCs/>
          <w:iCs/>
          <w:color w:val="000000"/>
          <w:szCs w:val="28"/>
        </w:rPr>
        <w:t>,</w:t>
      </w:r>
      <w:r w:rsidR="00C52D58" w:rsidRPr="00623A3D">
        <w:rPr>
          <w:bCs/>
          <w:iCs/>
          <w:color w:val="000000"/>
          <w:szCs w:val="28"/>
        </w:rPr>
        <w:t xml:space="preserve"> визначення середньої частоти асиметричного прояву за кількістю променів у спинному плавці  (</w:t>
      </w:r>
      <w:proofErr w:type="spellStart"/>
      <w:r w:rsidR="00C52D58" w:rsidRPr="00623A3D">
        <w:rPr>
          <w:bCs/>
          <w:iCs/>
          <w:color w:val="000000"/>
          <w:szCs w:val="28"/>
        </w:rPr>
        <w:t>ЧАП</w:t>
      </w:r>
      <w:proofErr w:type="spellEnd"/>
      <w:r w:rsidR="00C52D58" w:rsidRPr="00623A3D">
        <w:rPr>
          <w:bCs/>
          <w:iCs/>
          <w:color w:val="000000"/>
          <w:szCs w:val="28"/>
        </w:rPr>
        <w:t>) та за ним встановити якість середовища проживання риб.</w:t>
      </w:r>
    </w:p>
    <w:p w:rsidR="00E55636" w:rsidRPr="00E55636" w:rsidRDefault="006B29D2" w:rsidP="00E5563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20" w:line="360" w:lineRule="auto"/>
        <w:ind w:left="284" w:hanging="720"/>
        <w:jc w:val="both"/>
        <w:rPr>
          <w:bCs/>
        </w:rPr>
      </w:pPr>
      <w:r w:rsidRPr="00E55636">
        <w:rPr>
          <w:bCs/>
          <w:iCs/>
          <w:color w:val="000000"/>
          <w:szCs w:val="28"/>
        </w:rPr>
        <w:t xml:space="preserve">Провести експрес </w:t>
      </w:r>
      <w:r w:rsidR="00E45C61" w:rsidRPr="00E55636">
        <w:rPr>
          <w:bCs/>
          <w:iCs/>
          <w:color w:val="000000"/>
          <w:szCs w:val="28"/>
        </w:rPr>
        <w:t xml:space="preserve"> тестування за </w:t>
      </w:r>
      <w:r w:rsidRPr="00E55636">
        <w:rPr>
          <w:bCs/>
          <w:iCs/>
          <w:color w:val="000000"/>
          <w:szCs w:val="28"/>
        </w:rPr>
        <w:t>одномісячними мальками коропа та встановити приблизну концентрацію біогенних сполук азоту і фосфору у воді місцевих водойм.</w:t>
      </w:r>
      <w:r w:rsidR="00E45C61" w:rsidRPr="00E55636">
        <w:rPr>
          <w:bCs/>
          <w:iCs/>
          <w:color w:val="000000"/>
          <w:szCs w:val="28"/>
        </w:rPr>
        <w:t xml:space="preserve">  </w:t>
      </w:r>
    </w:p>
    <w:p w:rsidR="00623A3D" w:rsidRPr="00E55636" w:rsidRDefault="00E45C61" w:rsidP="00E55636">
      <w:pPr>
        <w:shd w:val="clear" w:color="auto" w:fill="FFFFFF"/>
        <w:autoSpaceDE w:val="0"/>
        <w:autoSpaceDN w:val="0"/>
        <w:adjustRightInd w:val="0"/>
        <w:spacing w:after="20" w:line="360" w:lineRule="auto"/>
        <w:ind w:left="284"/>
        <w:jc w:val="both"/>
        <w:rPr>
          <w:bCs/>
        </w:rPr>
      </w:pPr>
      <w:r w:rsidRPr="00E55636">
        <w:rPr>
          <w:b/>
          <w:iCs/>
          <w:color w:val="000000"/>
          <w:szCs w:val="28"/>
        </w:rPr>
        <w:t xml:space="preserve">Наслідки </w:t>
      </w:r>
      <w:proofErr w:type="spellStart"/>
      <w:r w:rsidRPr="00E55636">
        <w:rPr>
          <w:b/>
          <w:iCs/>
          <w:color w:val="000000"/>
          <w:szCs w:val="28"/>
        </w:rPr>
        <w:t>біоіндикації</w:t>
      </w:r>
      <w:proofErr w:type="spellEnd"/>
      <w:r w:rsidR="00623A3D" w:rsidRPr="00E55636">
        <w:rPr>
          <w:b/>
          <w:iCs/>
          <w:color w:val="000000"/>
          <w:szCs w:val="28"/>
        </w:rPr>
        <w:t xml:space="preserve"> та </w:t>
      </w:r>
      <w:proofErr w:type="spellStart"/>
      <w:r w:rsidR="00623A3D" w:rsidRPr="00E55636">
        <w:rPr>
          <w:b/>
          <w:iCs/>
          <w:color w:val="000000"/>
          <w:szCs w:val="28"/>
        </w:rPr>
        <w:t>біотестування</w:t>
      </w:r>
      <w:proofErr w:type="spellEnd"/>
      <w:r w:rsidRPr="00E55636">
        <w:rPr>
          <w:b/>
          <w:iCs/>
          <w:color w:val="000000"/>
          <w:szCs w:val="28"/>
        </w:rPr>
        <w:t xml:space="preserve">: </w:t>
      </w:r>
      <w:r w:rsidRPr="00E55636">
        <w:rPr>
          <w:b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77"/>
        <w:gridCol w:w="2375"/>
        <w:gridCol w:w="3526"/>
        <w:gridCol w:w="2393"/>
      </w:tblGrid>
      <w:tr w:rsidR="00623A3D" w:rsidTr="00E55636">
        <w:tc>
          <w:tcPr>
            <w:tcW w:w="1277" w:type="dxa"/>
          </w:tcPr>
          <w:p w:rsidR="00623A3D" w:rsidRDefault="00623A3D" w:rsidP="00623A3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Водойма</w:t>
            </w:r>
          </w:p>
        </w:tc>
        <w:tc>
          <w:tcPr>
            <w:tcW w:w="2375" w:type="dxa"/>
          </w:tcPr>
          <w:p w:rsidR="00623A3D" w:rsidRDefault="00623A3D" w:rsidP="00623A3D">
            <w:pPr>
              <w:spacing w:after="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інд</w:t>
            </w:r>
            <w:proofErr w:type="spellEnd"/>
            <w:r w:rsidR="000F122D">
              <w:rPr>
                <w:bCs/>
              </w:rPr>
              <w:t>.</w:t>
            </w:r>
            <w:r w:rsidR="004B30F7">
              <w:rPr>
                <w:bCs/>
              </w:rPr>
              <w:t xml:space="preserve"> </w:t>
            </w:r>
            <w:proofErr w:type="spellStart"/>
            <w:r w:rsidR="004B30F7">
              <w:rPr>
                <w:bCs/>
              </w:rPr>
              <w:t>Менхіні</w:t>
            </w:r>
            <w:proofErr w:type="spellEnd"/>
            <w:r w:rsidR="004B30F7">
              <w:rPr>
                <w:bCs/>
                <w:lang w:val="en-US"/>
              </w:rPr>
              <w:t>к</w:t>
            </w:r>
            <w:r>
              <w:rPr>
                <w:bCs/>
              </w:rPr>
              <w:t>а</w:t>
            </w:r>
          </w:p>
        </w:tc>
        <w:tc>
          <w:tcPr>
            <w:tcW w:w="3526" w:type="dxa"/>
          </w:tcPr>
          <w:p w:rsidR="00623A3D" w:rsidRDefault="00623A3D" w:rsidP="00623A3D">
            <w:pPr>
              <w:spacing w:after="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ЧАП</w:t>
            </w:r>
            <w:proofErr w:type="spellEnd"/>
          </w:p>
        </w:tc>
        <w:tc>
          <w:tcPr>
            <w:tcW w:w="2393" w:type="dxa"/>
          </w:tcPr>
          <w:p w:rsidR="00623A3D" w:rsidRPr="00623A3D" w:rsidRDefault="00623A3D" w:rsidP="00BD0408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тестування (</w:t>
            </w:r>
            <w:r w:rsidR="000F122D">
              <w:rPr>
                <w:bCs/>
              </w:rPr>
              <w:t xml:space="preserve">N </w:t>
            </w:r>
            <w:r w:rsidR="001352A0">
              <w:rPr>
                <w:bCs/>
              </w:rPr>
              <w:t>і Р</w:t>
            </w:r>
            <w:r>
              <w:rPr>
                <w:bCs/>
              </w:rPr>
              <w:t>)</w:t>
            </w:r>
          </w:p>
        </w:tc>
      </w:tr>
      <w:tr w:rsidR="00623A3D" w:rsidTr="00E55636">
        <w:tc>
          <w:tcPr>
            <w:tcW w:w="1277" w:type="dxa"/>
          </w:tcPr>
          <w:p w:rsidR="00623A3D" w:rsidRDefault="00623A3D" w:rsidP="00623A3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річка</w:t>
            </w:r>
          </w:p>
        </w:tc>
        <w:tc>
          <w:tcPr>
            <w:tcW w:w="2375" w:type="dxa"/>
          </w:tcPr>
          <w:p w:rsidR="00623A3D" w:rsidRDefault="00623A3D" w:rsidP="00623A3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практично чиста</w:t>
            </w:r>
          </w:p>
        </w:tc>
        <w:tc>
          <w:tcPr>
            <w:tcW w:w="3526" w:type="dxa"/>
          </w:tcPr>
          <w:p w:rsidR="00623A3D" w:rsidRDefault="00623A3D" w:rsidP="000F122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умовно нормальна</w:t>
            </w:r>
          </w:p>
        </w:tc>
        <w:tc>
          <w:tcPr>
            <w:tcW w:w="2393" w:type="dxa"/>
          </w:tcPr>
          <w:p w:rsidR="00623A3D" w:rsidRDefault="00623A3D" w:rsidP="00623A3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менше ГДК-3мг/л</w:t>
            </w:r>
          </w:p>
        </w:tc>
      </w:tr>
      <w:tr w:rsidR="00623A3D" w:rsidTr="00E55636">
        <w:tc>
          <w:tcPr>
            <w:tcW w:w="1277" w:type="dxa"/>
          </w:tcPr>
          <w:p w:rsidR="00623A3D" w:rsidRDefault="00623A3D" w:rsidP="00623A3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озеро</w:t>
            </w:r>
          </w:p>
        </w:tc>
        <w:tc>
          <w:tcPr>
            <w:tcW w:w="2375" w:type="dxa"/>
          </w:tcPr>
          <w:p w:rsidR="00623A3D" w:rsidRDefault="00623A3D" w:rsidP="00623A3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слабо забруднена</w:t>
            </w:r>
          </w:p>
        </w:tc>
        <w:tc>
          <w:tcPr>
            <w:tcW w:w="3526" w:type="dxa"/>
          </w:tcPr>
          <w:p w:rsidR="00623A3D" w:rsidRDefault="00BD0408" w:rsidP="00BD0408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середні відхилення від норми</w:t>
            </w:r>
          </w:p>
        </w:tc>
        <w:tc>
          <w:tcPr>
            <w:tcW w:w="2393" w:type="dxa"/>
          </w:tcPr>
          <w:p w:rsidR="00623A3D" w:rsidRDefault="00BD0408" w:rsidP="00623A3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1,25 ГДК- 5мг/л</w:t>
            </w:r>
          </w:p>
        </w:tc>
      </w:tr>
      <w:tr w:rsidR="00623A3D" w:rsidTr="00E55636">
        <w:tc>
          <w:tcPr>
            <w:tcW w:w="1277" w:type="dxa"/>
          </w:tcPr>
          <w:p w:rsidR="00623A3D" w:rsidRDefault="000F122D" w:rsidP="00623A3D">
            <w:pPr>
              <w:spacing w:after="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</w:t>
            </w:r>
            <w:r w:rsidR="00623A3D">
              <w:rPr>
                <w:bCs/>
              </w:rPr>
              <w:t>одосхо</w:t>
            </w:r>
            <w:r w:rsidR="00E55636">
              <w:rPr>
                <w:bCs/>
              </w:rPr>
              <w:t>-</w:t>
            </w:r>
            <w:r w:rsidR="00623A3D">
              <w:rPr>
                <w:bCs/>
              </w:rPr>
              <w:t>вище</w:t>
            </w:r>
            <w:proofErr w:type="spellEnd"/>
          </w:p>
        </w:tc>
        <w:tc>
          <w:tcPr>
            <w:tcW w:w="2375" w:type="dxa"/>
          </w:tcPr>
          <w:p w:rsidR="00623A3D" w:rsidRDefault="00BD0408" w:rsidP="00623A3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помірне забруднення</w:t>
            </w:r>
          </w:p>
        </w:tc>
        <w:tc>
          <w:tcPr>
            <w:tcW w:w="3526" w:type="dxa"/>
          </w:tcPr>
          <w:p w:rsidR="00623A3D" w:rsidRDefault="00BD0408" w:rsidP="00623A3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>незначні відхилення від норми</w:t>
            </w:r>
          </w:p>
        </w:tc>
        <w:tc>
          <w:tcPr>
            <w:tcW w:w="2393" w:type="dxa"/>
          </w:tcPr>
          <w:p w:rsidR="00623A3D" w:rsidRDefault="000F122D" w:rsidP="000F122D">
            <w:pPr>
              <w:spacing w:after="20"/>
              <w:jc w:val="both"/>
              <w:rPr>
                <w:bCs/>
              </w:rPr>
            </w:pPr>
            <w:r>
              <w:rPr>
                <w:bCs/>
              </w:rPr>
              <w:t xml:space="preserve">близько </w:t>
            </w:r>
            <w:r w:rsidR="00BD0408">
              <w:rPr>
                <w:bCs/>
              </w:rPr>
              <w:t xml:space="preserve">1,25 ГДК </w:t>
            </w:r>
            <w:r>
              <w:rPr>
                <w:bCs/>
              </w:rPr>
              <w:t>–</w:t>
            </w:r>
            <w:r w:rsidR="00BD0408">
              <w:rPr>
                <w:bCs/>
              </w:rPr>
              <w:t>5мг/л</w:t>
            </w:r>
          </w:p>
        </w:tc>
      </w:tr>
    </w:tbl>
    <w:p w:rsidR="000F122D" w:rsidRPr="00922838" w:rsidRDefault="00922838" w:rsidP="00E55636">
      <w:pPr>
        <w:spacing w:after="20" w:line="360" w:lineRule="auto"/>
        <w:rPr>
          <w:b/>
          <w:bCs/>
        </w:rPr>
      </w:pPr>
      <w:r w:rsidRPr="00922838">
        <w:rPr>
          <w:b/>
          <w:bCs/>
        </w:rPr>
        <w:t>Висновок:</w:t>
      </w:r>
      <w:r>
        <w:rPr>
          <w:bCs/>
        </w:rPr>
        <w:t xml:space="preserve"> </w:t>
      </w:r>
      <w:r w:rsidR="000F122D">
        <w:rPr>
          <w:bCs/>
        </w:rPr>
        <w:t>Отже</w:t>
      </w:r>
      <w:r w:rsidR="00E55636">
        <w:rPr>
          <w:bCs/>
        </w:rPr>
        <w:t>:</w:t>
      </w:r>
      <w:r w:rsidR="008B0185">
        <w:rPr>
          <w:bCs/>
          <w:lang w:val="ru-RU"/>
        </w:rPr>
        <w:t xml:space="preserve"> </w:t>
      </w:r>
      <w:r w:rsidR="00E55636">
        <w:rPr>
          <w:bCs/>
        </w:rPr>
        <w:t>в</w:t>
      </w:r>
      <w:r w:rsidR="000F122D">
        <w:rPr>
          <w:bCs/>
        </w:rPr>
        <w:t xml:space="preserve">ода у річці найчистіша, придатна для життя </w:t>
      </w:r>
      <w:r>
        <w:rPr>
          <w:bCs/>
        </w:rPr>
        <w:t xml:space="preserve"> всіх видів </w:t>
      </w:r>
      <w:r w:rsidR="000F122D">
        <w:rPr>
          <w:bCs/>
        </w:rPr>
        <w:t>риб, у озері сере</w:t>
      </w:r>
      <w:r w:rsidR="00E55636">
        <w:rPr>
          <w:bCs/>
        </w:rPr>
        <w:t>д</w:t>
      </w:r>
      <w:r w:rsidR="000F122D">
        <w:rPr>
          <w:bCs/>
        </w:rPr>
        <w:t>ній рівень забруднення, а у Кременчуцькому водосховищі – незначний рівень забруднення.</w:t>
      </w:r>
      <w:r w:rsidR="00E55636">
        <w:rPr>
          <w:bCs/>
        </w:rPr>
        <w:t xml:space="preserve"> Для розмноження риб і виживання мальків вода в них умовно придатна.</w:t>
      </w:r>
    </w:p>
    <w:p w:rsidR="00E45C61" w:rsidRDefault="000F122D" w:rsidP="00BD0408">
      <w:pPr>
        <w:spacing w:after="20"/>
        <w:rPr>
          <w:b/>
          <w:szCs w:val="22"/>
        </w:rPr>
      </w:pPr>
      <w:r>
        <w:rPr>
          <w:bCs/>
        </w:rPr>
        <w:t xml:space="preserve">                   </w:t>
      </w:r>
      <w:r w:rsidR="00E45C61">
        <w:rPr>
          <w:b/>
        </w:rPr>
        <w:t>Рекомендації</w:t>
      </w:r>
      <w:r w:rsidR="008B0185">
        <w:rPr>
          <w:b/>
          <w:lang w:val="ru-RU"/>
        </w:rPr>
        <w:t xml:space="preserve"> </w:t>
      </w:r>
      <w:r w:rsidR="00E45C61">
        <w:rPr>
          <w:b/>
        </w:rPr>
        <w:t xml:space="preserve"> щодо</w:t>
      </w:r>
      <w:r w:rsidR="00BD0408">
        <w:rPr>
          <w:b/>
        </w:rPr>
        <w:t xml:space="preserve"> покращення стану  місцевих водойм</w:t>
      </w:r>
      <w:r w:rsidR="00E45C61">
        <w:rPr>
          <w:b/>
        </w:rPr>
        <w:t>:</w:t>
      </w:r>
    </w:p>
    <w:p w:rsidR="00E45C61" w:rsidRDefault="00E45C61" w:rsidP="00E45C61">
      <w:pPr>
        <w:spacing w:line="360" w:lineRule="auto"/>
        <w:rPr>
          <w:szCs w:val="28"/>
        </w:rPr>
      </w:pPr>
      <w:r>
        <w:rPr>
          <w:szCs w:val="28"/>
        </w:rPr>
        <w:t>1.</w:t>
      </w:r>
      <w:r w:rsidR="00BD0408" w:rsidRPr="00BD0408">
        <w:rPr>
          <w:szCs w:val="28"/>
        </w:rPr>
        <w:t xml:space="preserve"> </w:t>
      </w:r>
      <w:r w:rsidR="00BD0408">
        <w:rPr>
          <w:szCs w:val="28"/>
        </w:rPr>
        <w:t xml:space="preserve">До антропогенної </w:t>
      </w:r>
      <w:proofErr w:type="spellStart"/>
      <w:r w:rsidR="00BD0408">
        <w:rPr>
          <w:szCs w:val="28"/>
        </w:rPr>
        <w:t>евтрофікації</w:t>
      </w:r>
      <w:proofErr w:type="spellEnd"/>
      <w:r w:rsidR="00BD0408">
        <w:rPr>
          <w:szCs w:val="28"/>
        </w:rPr>
        <w:t xml:space="preserve"> водойм призводить </w:t>
      </w:r>
      <w:r>
        <w:rPr>
          <w:szCs w:val="28"/>
        </w:rPr>
        <w:t xml:space="preserve"> посилення процесів ерозії та поверхневого змиву внаслідок розорювання їх берегів, тому потрібно дотримуватись охоронної берегової зони водойм. </w:t>
      </w:r>
    </w:p>
    <w:p w:rsidR="00E45C61" w:rsidRDefault="00E45C61" w:rsidP="00E45C61">
      <w:pPr>
        <w:spacing w:line="360" w:lineRule="auto"/>
        <w:jc w:val="both"/>
        <w:rPr>
          <w:iCs/>
          <w:color w:val="000000"/>
          <w:sz w:val="32"/>
          <w:szCs w:val="32"/>
        </w:rPr>
      </w:pPr>
      <w:r>
        <w:rPr>
          <w:szCs w:val="28"/>
        </w:rPr>
        <w:t>2.</w:t>
      </w:r>
      <w:r w:rsidR="00BD0408">
        <w:rPr>
          <w:szCs w:val="28"/>
        </w:rPr>
        <w:t xml:space="preserve">Потрібне якісне очищення </w:t>
      </w:r>
      <w:r w:rsidR="000F122D">
        <w:rPr>
          <w:szCs w:val="28"/>
        </w:rPr>
        <w:t xml:space="preserve">промислових та виробничих </w:t>
      </w:r>
      <w:r w:rsidR="00BD0408">
        <w:rPr>
          <w:szCs w:val="28"/>
        </w:rPr>
        <w:t>стічних вод, провадження екологічно дружнього с/г виробництва. застосування бактеріальних</w:t>
      </w:r>
      <w:r>
        <w:rPr>
          <w:szCs w:val="28"/>
        </w:rPr>
        <w:t xml:space="preserve"> добрив та</w:t>
      </w:r>
      <w:r w:rsidR="00BD0408">
        <w:rPr>
          <w:szCs w:val="28"/>
        </w:rPr>
        <w:t xml:space="preserve"> вдумливе застосування</w:t>
      </w:r>
      <w:r>
        <w:rPr>
          <w:szCs w:val="28"/>
        </w:rPr>
        <w:t xml:space="preserve"> хімічних речо</w:t>
      </w:r>
      <w:r>
        <w:rPr>
          <w:szCs w:val="28"/>
        </w:rPr>
        <w:softHyphen/>
        <w:t>вин захисту рослин,</w:t>
      </w:r>
      <w:r w:rsidR="000F122D">
        <w:rPr>
          <w:szCs w:val="28"/>
        </w:rPr>
        <w:t xml:space="preserve"> не допускати </w:t>
      </w:r>
      <w:r>
        <w:rPr>
          <w:szCs w:val="28"/>
        </w:rPr>
        <w:t xml:space="preserve"> потрапляння до водойм </w:t>
      </w:r>
      <w:r w:rsidR="000F122D">
        <w:rPr>
          <w:szCs w:val="28"/>
        </w:rPr>
        <w:t>побутових</w:t>
      </w:r>
      <w:r>
        <w:rPr>
          <w:szCs w:val="28"/>
        </w:rPr>
        <w:t xml:space="preserve"> стічних вод</w:t>
      </w:r>
      <w:r w:rsidR="00E55636">
        <w:rPr>
          <w:szCs w:val="28"/>
        </w:rPr>
        <w:t>, в належному стані тримати стічні об’єкти тваринницьких комплексів</w:t>
      </w:r>
      <w:r w:rsidR="000F122D">
        <w:rPr>
          <w:szCs w:val="28"/>
        </w:rPr>
        <w:t>.</w:t>
      </w:r>
      <w:r>
        <w:rPr>
          <w:szCs w:val="28"/>
        </w:rPr>
        <w:t xml:space="preserve"> </w:t>
      </w:r>
    </w:p>
    <w:p w:rsidR="00E45C61" w:rsidRDefault="00E45C61" w:rsidP="00E45C61"/>
    <w:p w:rsidR="00DD30A4" w:rsidRDefault="00DD30A4"/>
    <w:sectPr w:rsidR="00DD30A4" w:rsidSect="00DD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4417"/>
    <w:multiLevelType w:val="hybridMultilevel"/>
    <w:tmpl w:val="BE7EA0F0"/>
    <w:lvl w:ilvl="0" w:tplc="AFF60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47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1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A9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D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4B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81F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E2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24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5C61"/>
    <w:rsid w:val="000F122D"/>
    <w:rsid w:val="001352A0"/>
    <w:rsid w:val="001B6984"/>
    <w:rsid w:val="002D3773"/>
    <w:rsid w:val="00416344"/>
    <w:rsid w:val="00423415"/>
    <w:rsid w:val="004B30F7"/>
    <w:rsid w:val="00571B72"/>
    <w:rsid w:val="00623A3D"/>
    <w:rsid w:val="0066673E"/>
    <w:rsid w:val="006B29D2"/>
    <w:rsid w:val="008B0185"/>
    <w:rsid w:val="00922838"/>
    <w:rsid w:val="009B054A"/>
    <w:rsid w:val="00BD0408"/>
    <w:rsid w:val="00C52D58"/>
    <w:rsid w:val="00DD30A4"/>
    <w:rsid w:val="00E45C61"/>
    <w:rsid w:val="00E55636"/>
    <w:rsid w:val="00F34D0F"/>
    <w:rsid w:val="00FB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61"/>
    <w:pPr>
      <w:spacing w:after="200" w:line="276" w:lineRule="auto"/>
      <w:ind w:left="720"/>
      <w:contextualSpacing/>
    </w:pPr>
    <w:rPr>
      <w:rFonts w:eastAsiaTheme="minorHAnsi"/>
      <w:szCs w:val="22"/>
      <w:lang w:val="ru-RU" w:eastAsia="en-US"/>
    </w:rPr>
  </w:style>
  <w:style w:type="table" w:styleId="a4">
    <w:name w:val="Table Grid"/>
    <w:basedOn w:val="a1"/>
    <w:rsid w:val="00E45C6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3773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ИРА</cp:lastModifiedBy>
  <cp:revision>12</cp:revision>
  <dcterms:created xsi:type="dcterms:W3CDTF">2020-01-30T07:18:00Z</dcterms:created>
  <dcterms:modified xsi:type="dcterms:W3CDTF">2020-04-12T06:57:00Z</dcterms:modified>
</cp:coreProperties>
</file>