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FC" w:rsidRPr="002630FC" w:rsidRDefault="002630FC" w:rsidP="00A45C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0FC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2630FC" w:rsidRPr="002630FC" w:rsidRDefault="002630FC" w:rsidP="002630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0FC">
        <w:rPr>
          <w:rFonts w:ascii="Times New Roman" w:hAnsi="Times New Roman" w:cs="Times New Roman"/>
          <w:b/>
          <w:sz w:val="28"/>
          <w:szCs w:val="28"/>
          <w:lang w:val="uk-UA"/>
        </w:rPr>
        <w:t>Назва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2630FC">
        <w:rPr>
          <w:rFonts w:ascii="Times New Roman" w:hAnsi="Times New Roman" w:cs="Times New Roman"/>
          <w:sz w:val="28"/>
          <w:szCs w:val="28"/>
          <w:lang w:val="uk-UA"/>
        </w:rPr>
        <w:t>Полімери навколо та всередині нас</w:t>
      </w:r>
    </w:p>
    <w:p w:rsidR="003B7EA4" w:rsidRPr="008438A6" w:rsidRDefault="002630FC" w:rsidP="002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0FC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438A6" w:rsidRPr="008438A6">
        <w:rPr>
          <w:rFonts w:ascii="Times New Roman" w:hAnsi="Times New Roman" w:cs="Times New Roman"/>
          <w:sz w:val="28"/>
          <w:szCs w:val="28"/>
          <w:lang w:val="uk-UA"/>
        </w:rPr>
        <w:t>Філіпчук</w:t>
      </w:r>
      <w:proofErr w:type="spellEnd"/>
      <w:r w:rsidR="008438A6" w:rsidRPr="008438A6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Геннадіївна</w:t>
      </w:r>
    </w:p>
    <w:p w:rsidR="002630FC" w:rsidRDefault="002630FC" w:rsidP="002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0FC">
        <w:rPr>
          <w:rFonts w:ascii="Times New Roman" w:hAnsi="Times New Roman" w:cs="Times New Roman"/>
          <w:b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8438A6" w:rsidRDefault="002630FC" w:rsidP="002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0FC">
        <w:rPr>
          <w:rFonts w:ascii="Times New Roman" w:hAnsi="Times New Roman" w:cs="Times New Roman"/>
          <w:b/>
          <w:sz w:val="28"/>
          <w:szCs w:val="28"/>
          <w:lang w:val="uk-UA"/>
        </w:rPr>
        <w:t>Назва навчального закладу:</w:t>
      </w:r>
      <w:r w:rsidR="00F71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38A6" w:rsidRPr="008438A6">
        <w:rPr>
          <w:rFonts w:ascii="Times New Roman" w:hAnsi="Times New Roman" w:cs="Times New Roman"/>
          <w:sz w:val="28"/>
          <w:szCs w:val="28"/>
          <w:lang w:val="uk-UA"/>
        </w:rPr>
        <w:t>Чернівецька гімназія №2</w:t>
      </w:r>
    </w:p>
    <w:p w:rsidR="005C7794" w:rsidRPr="005C7794" w:rsidRDefault="005C7794" w:rsidP="002630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794">
        <w:rPr>
          <w:rFonts w:ascii="Times New Roman" w:hAnsi="Times New Roman" w:cs="Times New Roman"/>
          <w:b/>
          <w:sz w:val="28"/>
          <w:szCs w:val="28"/>
          <w:lang w:val="uk-UA"/>
        </w:rPr>
        <w:t>Вчитель природознавства:</w:t>
      </w:r>
      <w:r w:rsidR="00F71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C7794">
        <w:rPr>
          <w:rFonts w:ascii="Times New Roman" w:hAnsi="Times New Roman" w:cs="Times New Roman"/>
          <w:sz w:val="28"/>
          <w:szCs w:val="28"/>
          <w:lang w:val="uk-UA"/>
        </w:rPr>
        <w:t>Том’юк</w:t>
      </w:r>
      <w:proofErr w:type="spellEnd"/>
      <w:r w:rsidRPr="005C7794">
        <w:rPr>
          <w:rFonts w:ascii="Times New Roman" w:hAnsi="Times New Roman" w:cs="Times New Roman"/>
          <w:sz w:val="28"/>
          <w:szCs w:val="28"/>
          <w:lang w:val="uk-UA"/>
        </w:rPr>
        <w:t xml:space="preserve"> Лілія Вікторівна</w:t>
      </w:r>
    </w:p>
    <w:p w:rsidR="00A04EEC" w:rsidRPr="00301BB2" w:rsidRDefault="00A04EEC" w:rsidP="00263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</w:t>
      </w:r>
      <w:r w:rsidR="005C7794">
        <w:rPr>
          <w:rFonts w:ascii="Times New Roman" w:hAnsi="Times New Roman" w:cs="Times New Roman"/>
          <w:b/>
          <w:sz w:val="28"/>
          <w:szCs w:val="28"/>
          <w:lang w:val="uk-UA"/>
        </w:rPr>
        <w:t>онсультант</w:t>
      </w:r>
      <w:r w:rsidRPr="00A04EE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bookmarkStart w:id="0" w:name="_GoBack"/>
      <w:r w:rsidR="00F71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01BB2" w:rsidRPr="00301BB2">
        <w:rPr>
          <w:rFonts w:ascii="Times New Roman" w:hAnsi="Times New Roman" w:cs="Times New Roman"/>
          <w:sz w:val="28"/>
          <w:szCs w:val="28"/>
          <w:lang w:val="uk-UA"/>
        </w:rPr>
        <w:t>Філіпчук</w:t>
      </w:r>
      <w:proofErr w:type="spellEnd"/>
      <w:r w:rsidR="00301BB2" w:rsidRPr="00301BB2"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</w:t>
      </w:r>
      <w:bookmarkEnd w:id="0"/>
    </w:p>
    <w:p w:rsidR="008438A6" w:rsidRPr="008438A6" w:rsidRDefault="008438A6" w:rsidP="00843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5C2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Мета дослідження:</w:t>
      </w:r>
      <w:r w:rsidRPr="00843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вивчити властивості деяких природних та синтетичних полімерів, показати сфери їх застосування та вплив на довкілля.</w:t>
      </w:r>
    </w:p>
    <w:p w:rsidR="008438A6" w:rsidRDefault="008438A6" w:rsidP="00843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Завдання:</w:t>
      </w:r>
      <w:r w:rsidRPr="008438A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ослідити</w:t>
      </w:r>
      <w:proofErr w:type="spellEnd"/>
      <w:r w:rsidR="000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0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="000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поліакрилату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абсорбції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="000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гідрогелю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 xml:space="preserve">. </w:t>
      </w:r>
      <w:r w:rsidR="000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штучну</w:t>
      </w:r>
      <w:proofErr w:type="spellEnd"/>
      <w:r w:rsidR="000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438A6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>» та</w:t>
      </w:r>
      <w:proofErr w:type="gramEnd"/>
      <w:r w:rsidRPr="0084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черв′яків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натрій</w:t>
      </w:r>
      <w:proofErr w:type="spellEnd"/>
      <w:r w:rsidR="000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альгінату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0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слайми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полівінілацетату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="000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F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A6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8438A6">
        <w:rPr>
          <w:rFonts w:ascii="Times New Roman" w:hAnsi="Times New Roman" w:cs="Times New Roman"/>
          <w:sz w:val="28"/>
          <w:szCs w:val="28"/>
        </w:rPr>
        <w:t>.</w:t>
      </w:r>
    </w:p>
    <w:p w:rsidR="008438A6" w:rsidRPr="0073039B" w:rsidRDefault="008438A6" w:rsidP="008438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39B">
        <w:rPr>
          <w:rFonts w:ascii="Times New Roman" w:hAnsi="Times New Roman" w:cs="Times New Roman"/>
          <w:b/>
          <w:sz w:val="28"/>
          <w:szCs w:val="28"/>
          <w:lang w:val="uk-UA"/>
        </w:rPr>
        <w:t>Хід та результа</w:t>
      </w:r>
      <w:r w:rsidR="0073039B" w:rsidRPr="0073039B">
        <w:rPr>
          <w:rFonts w:ascii="Times New Roman" w:hAnsi="Times New Roman" w:cs="Times New Roman"/>
          <w:b/>
          <w:sz w:val="28"/>
          <w:szCs w:val="28"/>
          <w:lang w:val="uk-UA"/>
        </w:rPr>
        <w:t>ти дослідження</w:t>
      </w:r>
    </w:p>
    <w:p w:rsidR="008438A6" w:rsidRPr="000E297D" w:rsidRDefault="008438A6" w:rsidP="008438A6">
      <w:pPr>
        <w:pStyle w:val="2"/>
        <w:spacing w:before="0" w:beforeAutospacing="0" w:after="0" w:afterAutospacing="0" w:line="360" w:lineRule="auto"/>
        <w:rPr>
          <w:i/>
          <w:sz w:val="28"/>
          <w:szCs w:val="28"/>
        </w:rPr>
      </w:pPr>
      <w:bookmarkStart w:id="1" w:name="_Toc29825557"/>
      <w:bookmarkStart w:id="2" w:name="_Toc29826527"/>
      <w:r w:rsidRPr="000E297D">
        <w:rPr>
          <w:i/>
          <w:sz w:val="28"/>
          <w:szCs w:val="28"/>
        </w:rPr>
        <w:t xml:space="preserve">Набухання </w:t>
      </w:r>
      <w:proofErr w:type="spellStart"/>
      <w:r w:rsidRPr="000E297D">
        <w:rPr>
          <w:i/>
          <w:sz w:val="28"/>
          <w:szCs w:val="28"/>
        </w:rPr>
        <w:t>гідрогелю</w:t>
      </w:r>
      <w:bookmarkEnd w:id="1"/>
      <w:bookmarkEnd w:id="2"/>
      <w:proofErr w:type="spellEnd"/>
    </w:p>
    <w:p w:rsidR="008438A6" w:rsidRPr="000E297D" w:rsidRDefault="008438A6" w:rsidP="007303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Щоб проаналізувати властивості </w:t>
      </w:r>
      <w:proofErr w:type="spellStart"/>
      <w:r w:rsidRPr="000E297D">
        <w:rPr>
          <w:rFonts w:ascii="Times New Roman" w:hAnsi="Times New Roman" w:cs="Times New Roman"/>
          <w:sz w:val="28"/>
          <w:szCs w:val="28"/>
          <w:lang w:val="uk-UA"/>
        </w:rPr>
        <w:t>гідрогелю</w:t>
      </w:r>
      <w:proofErr w:type="spellEnd"/>
      <w:r w:rsidR="00A45C2B">
        <w:rPr>
          <w:rFonts w:ascii="Times New Roman" w:hAnsi="Times New Roman" w:cs="Times New Roman"/>
          <w:sz w:val="28"/>
          <w:szCs w:val="28"/>
          <w:lang w:val="uk-UA"/>
        </w:rPr>
        <w:t xml:space="preserve"> абсорбувати воду</w:t>
      </w:r>
      <w:r w:rsidRPr="000E297D">
        <w:rPr>
          <w:rFonts w:ascii="Times New Roman" w:hAnsi="Times New Roman" w:cs="Times New Roman"/>
          <w:sz w:val="28"/>
          <w:szCs w:val="28"/>
          <w:lang w:val="uk-UA"/>
        </w:rPr>
        <w:t>, необхідно виміряти діаметр кульок і помістити їх у ємність з водою.</w:t>
      </w:r>
      <w:r w:rsidR="000F6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Ми вибрали окремо прозорі кульки, щоб дослідити їх здатність до абсорбції барвника. Через </w:t>
      </w:r>
      <w:r w:rsidR="00A45C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2 год кульки збільшили діаметр в </w:t>
      </w:r>
      <w:r w:rsidR="00A45C2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6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C2B">
        <w:rPr>
          <w:rFonts w:ascii="Times New Roman" w:hAnsi="Times New Roman" w:cs="Times New Roman"/>
          <w:sz w:val="28"/>
          <w:szCs w:val="28"/>
          <w:lang w:val="uk-UA"/>
        </w:rPr>
        <w:t>рази</w:t>
      </w:r>
      <w:r w:rsidRPr="000E29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6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97D">
        <w:rPr>
          <w:rFonts w:ascii="Times New Roman" w:hAnsi="Times New Roman" w:cs="Times New Roman"/>
          <w:sz w:val="28"/>
          <w:szCs w:val="28"/>
          <w:lang w:val="uk-UA"/>
        </w:rPr>
        <w:t>Прозорі кульки абсорбували барвники.</w:t>
      </w:r>
    </w:p>
    <w:p w:rsidR="008438A6" w:rsidRDefault="008438A6" w:rsidP="007303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Натисканням на набухлий </w:t>
      </w:r>
      <w:proofErr w:type="spellStart"/>
      <w:r w:rsidRPr="000E297D">
        <w:rPr>
          <w:rFonts w:ascii="Times New Roman" w:hAnsi="Times New Roman" w:cs="Times New Roman"/>
          <w:sz w:val="28"/>
          <w:szCs w:val="28"/>
          <w:lang w:val="uk-UA"/>
        </w:rPr>
        <w:t>гідрогель</w:t>
      </w:r>
      <w:proofErr w:type="spellEnd"/>
      <w:r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 не вдається вичавити воду. Він може лише розкришитися. Це свідчить про сильний зв′язок між молекулами натрій </w:t>
      </w:r>
      <w:proofErr w:type="spellStart"/>
      <w:r w:rsidRPr="000E297D">
        <w:rPr>
          <w:rFonts w:ascii="Times New Roman" w:hAnsi="Times New Roman" w:cs="Times New Roman"/>
          <w:sz w:val="28"/>
          <w:szCs w:val="28"/>
          <w:lang w:val="uk-UA"/>
        </w:rPr>
        <w:t>поліакрилату</w:t>
      </w:r>
      <w:proofErr w:type="spellEnd"/>
      <w:r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 та води.</w:t>
      </w:r>
    </w:p>
    <w:p w:rsidR="00A45C2B" w:rsidRPr="000E297D" w:rsidRDefault="00A45C2B" w:rsidP="00A45C2B">
      <w:pPr>
        <w:pStyle w:val="2"/>
        <w:spacing w:before="0" w:beforeAutospacing="0" w:after="0" w:afterAutospacing="0" w:line="360" w:lineRule="auto"/>
        <w:rPr>
          <w:i/>
          <w:sz w:val="28"/>
          <w:szCs w:val="28"/>
        </w:rPr>
      </w:pPr>
      <w:r w:rsidRPr="000E297D">
        <w:rPr>
          <w:i/>
          <w:sz w:val="28"/>
          <w:szCs w:val="28"/>
        </w:rPr>
        <w:t>Утворення штучного снігу</w:t>
      </w:r>
    </w:p>
    <w:p w:rsidR="00A45C2B" w:rsidRPr="00A45C2B" w:rsidRDefault="00A45C2B" w:rsidP="00A45C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Для утворення штучного снігу використали </w:t>
      </w:r>
      <w:proofErr w:type="spellStart"/>
      <w:r w:rsidRPr="000E297D">
        <w:rPr>
          <w:rFonts w:ascii="Times New Roman" w:hAnsi="Times New Roman" w:cs="Times New Roman"/>
          <w:sz w:val="28"/>
          <w:szCs w:val="28"/>
          <w:lang w:val="uk-UA"/>
        </w:rPr>
        <w:t>гідрогель</w:t>
      </w:r>
      <w:proofErr w:type="spellEnd"/>
      <w:r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 з одного дитячого підгузка. Акуратно відділили вату від гранул </w:t>
      </w:r>
      <w:proofErr w:type="spellStart"/>
      <w:r w:rsidRPr="000E297D">
        <w:rPr>
          <w:rFonts w:ascii="Times New Roman" w:hAnsi="Times New Roman" w:cs="Times New Roman"/>
          <w:sz w:val="28"/>
          <w:szCs w:val="28"/>
          <w:lang w:val="uk-UA"/>
        </w:rPr>
        <w:t>абсорбента</w:t>
      </w:r>
      <w:proofErr w:type="spellEnd"/>
      <w:r w:rsidRPr="000E29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6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Невеликими порціями доливали воду у стакан з </w:t>
      </w:r>
      <w:proofErr w:type="spellStart"/>
      <w:r w:rsidRPr="000E297D">
        <w:rPr>
          <w:rFonts w:ascii="Times New Roman" w:hAnsi="Times New Roman" w:cs="Times New Roman"/>
          <w:sz w:val="28"/>
          <w:szCs w:val="28"/>
          <w:lang w:val="uk-UA"/>
        </w:rPr>
        <w:t>гідрогелем</w:t>
      </w:r>
      <w:proofErr w:type="spellEnd"/>
      <w:r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 до припинення збільшення об′єму внаслідок абсорбції. В результаті спостерігали 65-кратне збільшення об′єму.</w:t>
      </w:r>
    </w:p>
    <w:p w:rsidR="00A45C2B" w:rsidRDefault="00A45C2B" w:rsidP="00A45C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E29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Насправді набухлий </w:t>
      </w:r>
      <w:proofErr w:type="spellStart"/>
      <w:r w:rsidRPr="000E29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гідрогель</w:t>
      </w:r>
      <w:proofErr w:type="spellEnd"/>
      <w:r w:rsidRPr="000E29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використаного дитячого підгузка можна додавати до </w:t>
      </w:r>
      <w:proofErr w:type="spellStart"/>
      <w:r w:rsidRPr="000E29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грунтової</w:t>
      </w:r>
      <w:proofErr w:type="spellEnd"/>
      <w:r w:rsidRPr="000E29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суміші під час посадки рослин. Він абсорбує зайву вологу, або «віддає» її кореню при потребі.</w:t>
      </w:r>
    </w:p>
    <w:p w:rsidR="00A45C2B" w:rsidRPr="000E297D" w:rsidRDefault="00A45C2B" w:rsidP="00A45C2B">
      <w:pPr>
        <w:pStyle w:val="2"/>
        <w:spacing w:before="0" w:beforeAutospacing="0" w:after="0" w:afterAutospacing="0" w:line="360" w:lineRule="auto"/>
        <w:rPr>
          <w:i/>
          <w:sz w:val="28"/>
          <w:szCs w:val="28"/>
        </w:rPr>
      </w:pPr>
      <w:bookmarkStart w:id="3" w:name="_Toc29825560"/>
      <w:bookmarkStart w:id="4" w:name="_Toc29826530"/>
      <w:r w:rsidRPr="000E297D">
        <w:rPr>
          <w:i/>
          <w:sz w:val="28"/>
          <w:szCs w:val="28"/>
        </w:rPr>
        <w:t>Виготовлення «штучної ікри» та полімерних черв′яків</w:t>
      </w:r>
      <w:bookmarkEnd w:id="3"/>
      <w:bookmarkEnd w:id="4"/>
    </w:p>
    <w:p w:rsidR="00A45C2B" w:rsidRPr="000E297D" w:rsidRDefault="00A45C2B" w:rsidP="00A45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97D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виготовлення «штучної ікри» та полімерних черв′яків необхідно приготувати розчини натрій альгінату та кальцій хлориду.</w:t>
      </w:r>
    </w:p>
    <w:p w:rsidR="00A45C2B" w:rsidRPr="000E297D" w:rsidRDefault="005E2C73" w:rsidP="005E2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5C2B"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 стакан наливаємо розчин </w:t>
      </w:r>
      <w:r w:rsidR="00C51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C2B" w:rsidRPr="000E297D">
        <w:rPr>
          <w:rFonts w:ascii="Times New Roman" w:hAnsi="Times New Roman" w:cs="Times New Roman"/>
          <w:sz w:val="28"/>
          <w:szCs w:val="28"/>
          <w:lang w:val="uk-UA"/>
        </w:rPr>
        <w:t>CaCl</w:t>
      </w:r>
      <w:r w:rsidR="00A45C2B" w:rsidRPr="000E29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A45C2B" w:rsidRPr="000E29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C2B"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 Розчин натрій альгінату розливаємо у три окремих стакани та дод</w:t>
      </w:r>
      <w:r w:rsidR="00361BBC">
        <w:rPr>
          <w:rFonts w:ascii="Times New Roman" w:hAnsi="Times New Roman" w:cs="Times New Roman"/>
          <w:sz w:val="28"/>
          <w:szCs w:val="28"/>
          <w:lang w:val="uk-UA"/>
        </w:rPr>
        <w:t xml:space="preserve">аємо </w:t>
      </w:r>
      <w:r w:rsidR="00A45C2B"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харчові барвники. Шприцом на 5 мл без голки набираємо червоний розчин натрій альгінату і краплинками витискаємо у розчин </w:t>
      </w:r>
      <w:r w:rsidR="007009DE" w:rsidRPr="000E297D">
        <w:rPr>
          <w:rFonts w:ascii="Times New Roman" w:hAnsi="Times New Roman" w:cs="Times New Roman"/>
          <w:sz w:val="28"/>
          <w:szCs w:val="28"/>
          <w:lang w:val="uk-UA"/>
        </w:rPr>
        <w:t>CaCl</w:t>
      </w:r>
      <w:r w:rsidR="007009DE" w:rsidRPr="000E297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A45C2B" w:rsidRPr="000E297D">
        <w:rPr>
          <w:rFonts w:ascii="Times New Roman" w:hAnsi="Times New Roman" w:cs="Times New Roman"/>
          <w:sz w:val="28"/>
          <w:szCs w:val="28"/>
          <w:lang w:val="uk-UA"/>
        </w:rPr>
        <w:t>. Полімер утворює сферичну оболонку, подібну до оболонки природних ікринок лососевих риб. Якщо витискати розчин з шприца швидко, то отримуємо черв′яків різного кольору.</w:t>
      </w:r>
    </w:p>
    <w:p w:rsidR="00A45C2B" w:rsidRPr="000E297D" w:rsidRDefault="00A45C2B" w:rsidP="005E2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Під час цього досліду молекули полімеру збільшуються, адже Кальцій на відміну від Натрію приєднує дві молекули </w:t>
      </w:r>
      <w:proofErr w:type="spellStart"/>
      <w:r w:rsidRPr="000E297D">
        <w:rPr>
          <w:rFonts w:ascii="Times New Roman" w:hAnsi="Times New Roman" w:cs="Times New Roman"/>
          <w:sz w:val="28"/>
          <w:szCs w:val="28"/>
          <w:lang w:val="uk-UA"/>
        </w:rPr>
        <w:t>альгінової</w:t>
      </w:r>
      <w:proofErr w:type="spellEnd"/>
      <w:r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 кислоти. Тому і утворюється пружна щільна пл</w:t>
      </w:r>
      <w:r w:rsidR="005E2C73">
        <w:rPr>
          <w:rFonts w:ascii="Times New Roman" w:hAnsi="Times New Roman" w:cs="Times New Roman"/>
          <w:sz w:val="28"/>
          <w:szCs w:val="28"/>
          <w:lang w:val="uk-UA"/>
        </w:rPr>
        <w:t>івка навколо крапельки розчину.</w:t>
      </w:r>
    </w:p>
    <w:p w:rsidR="005E2C73" w:rsidRPr="005E2C73" w:rsidRDefault="005E2C73" w:rsidP="005E2C73">
      <w:pPr>
        <w:pStyle w:val="2"/>
        <w:spacing w:before="0" w:beforeAutospacing="0" w:after="0" w:afterAutospacing="0" w:line="360" w:lineRule="auto"/>
        <w:rPr>
          <w:i/>
          <w:sz w:val="28"/>
          <w:szCs w:val="28"/>
        </w:rPr>
      </w:pPr>
      <w:r w:rsidRPr="005E2C73">
        <w:rPr>
          <w:i/>
          <w:sz w:val="28"/>
          <w:szCs w:val="28"/>
        </w:rPr>
        <w:t xml:space="preserve">Одержання </w:t>
      </w:r>
      <w:proofErr w:type="spellStart"/>
      <w:r w:rsidRPr="005E2C73">
        <w:rPr>
          <w:i/>
          <w:sz w:val="28"/>
          <w:szCs w:val="28"/>
        </w:rPr>
        <w:t>слаймів</w:t>
      </w:r>
      <w:proofErr w:type="spellEnd"/>
      <w:r w:rsidRPr="005E2C73">
        <w:rPr>
          <w:i/>
          <w:sz w:val="28"/>
          <w:szCs w:val="28"/>
        </w:rPr>
        <w:t xml:space="preserve"> з клею ПВА та натрій </w:t>
      </w:r>
      <w:proofErr w:type="spellStart"/>
      <w:r w:rsidRPr="005E2C73">
        <w:rPr>
          <w:i/>
          <w:sz w:val="28"/>
          <w:szCs w:val="28"/>
        </w:rPr>
        <w:t>тетраборату</w:t>
      </w:r>
      <w:proofErr w:type="spellEnd"/>
    </w:p>
    <w:p w:rsidR="005E2C73" w:rsidRPr="000E297D" w:rsidRDefault="005E2C73" w:rsidP="00361B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7D">
        <w:rPr>
          <w:rFonts w:ascii="Times New Roman" w:hAnsi="Times New Roman" w:cs="Times New Roman"/>
          <w:sz w:val="28"/>
          <w:szCs w:val="28"/>
        </w:rPr>
        <w:t xml:space="preserve">Для виготовлення </w:t>
      </w:r>
      <w:proofErr w:type="spellStart"/>
      <w:r w:rsidRPr="000E297D">
        <w:rPr>
          <w:rFonts w:ascii="Times New Roman" w:hAnsi="Times New Roman" w:cs="Times New Roman"/>
          <w:sz w:val="28"/>
          <w:szCs w:val="28"/>
        </w:rPr>
        <w:t>слайму</w:t>
      </w:r>
      <w:proofErr w:type="spellEnd"/>
      <w:r w:rsidRPr="000E297D">
        <w:rPr>
          <w:rFonts w:ascii="Times New Roman" w:hAnsi="Times New Roman" w:cs="Times New Roman"/>
          <w:sz w:val="28"/>
          <w:szCs w:val="28"/>
        </w:rPr>
        <w:t xml:space="preserve"> наливаємо клей ПВА у невелику ємність і підфарбовуємо його. Можна використати харчові барвники або звичайні </w:t>
      </w:r>
      <w:proofErr w:type="spellStart"/>
      <w:r w:rsidRPr="000E297D">
        <w:rPr>
          <w:rFonts w:ascii="Times New Roman" w:hAnsi="Times New Roman" w:cs="Times New Roman"/>
          <w:sz w:val="28"/>
          <w:szCs w:val="28"/>
        </w:rPr>
        <w:t>гуашеві</w:t>
      </w:r>
      <w:proofErr w:type="spellEnd"/>
      <w:r w:rsidRPr="000E297D">
        <w:rPr>
          <w:rFonts w:ascii="Times New Roman" w:hAnsi="Times New Roman" w:cs="Times New Roman"/>
          <w:sz w:val="28"/>
          <w:szCs w:val="28"/>
        </w:rPr>
        <w:t xml:space="preserve"> фарби.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0E297D">
        <w:rPr>
          <w:rFonts w:ascii="Times New Roman" w:hAnsi="Times New Roman" w:cs="Times New Roman"/>
          <w:sz w:val="28"/>
          <w:szCs w:val="28"/>
        </w:rPr>
        <w:t xml:space="preserve">полімеру додаємо </w:t>
      </w:r>
      <w:r w:rsidR="00B90206">
        <w:rPr>
          <w:rFonts w:ascii="Times New Roman" w:hAnsi="Times New Roman" w:cs="Times New Roman"/>
          <w:sz w:val="28"/>
          <w:szCs w:val="28"/>
        </w:rPr>
        <w:t>н</w:t>
      </w:r>
      <w:r w:rsidRPr="000E297D">
        <w:rPr>
          <w:rFonts w:ascii="Times New Roman" w:hAnsi="Times New Roman" w:cs="Times New Roman"/>
          <w:sz w:val="28"/>
          <w:szCs w:val="28"/>
        </w:rPr>
        <w:t xml:space="preserve">атрій </w:t>
      </w:r>
      <w:r w:rsidR="00C51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297D">
        <w:rPr>
          <w:rFonts w:ascii="Times New Roman" w:hAnsi="Times New Roman" w:cs="Times New Roman"/>
          <w:sz w:val="28"/>
          <w:szCs w:val="28"/>
        </w:rPr>
        <w:t>т</w:t>
      </w:r>
      <w:r w:rsidR="00B90206">
        <w:rPr>
          <w:rFonts w:ascii="Times New Roman" w:hAnsi="Times New Roman" w:cs="Times New Roman"/>
          <w:sz w:val="28"/>
          <w:szCs w:val="28"/>
        </w:rPr>
        <w:t>етраборат</w:t>
      </w:r>
      <w:proofErr w:type="spellEnd"/>
      <w:r w:rsidRPr="000E297D">
        <w:rPr>
          <w:rFonts w:ascii="Times New Roman" w:hAnsi="Times New Roman" w:cs="Times New Roman"/>
          <w:sz w:val="28"/>
          <w:szCs w:val="28"/>
        </w:rPr>
        <w:t xml:space="preserve">. Ця сполука з′єднує довгі молекули полімеру між собою. Перемішуючи клей ПВА з невеликою кількістю натрій </w:t>
      </w:r>
      <w:proofErr w:type="spellStart"/>
      <w:r w:rsidRPr="000E297D">
        <w:rPr>
          <w:rFonts w:ascii="Times New Roman" w:hAnsi="Times New Roman" w:cs="Times New Roman"/>
          <w:sz w:val="28"/>
          <w:szCs w:val="28"/>
        </w:rPr>
        <w:t>тетраборату</w:t>
      </w:r>
      <w:proofErr w:type="spellEnd"/>
      <w:r w:rsidRPr="000E297D">
        <w:rPr>
          <w:rFonts w:ascii="Times New Roman" w:hAnsi="Times New Roman" w:cs="Times New Roman"/>
          <w:sz w:val="28"/>
          <w:szCs w:val="28"/>
        </w:rPr>
        <w:t xml:space="preserve"> </w:t>
      </w:r>
      <w:r w:rsidR="000F6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297D">
        <w:rPr>
          <w:rFonts w:ascii="Times New Roman" w:hAnsi="Times New Roman" w:cs="Times New Roman"/>
          <w:sz w:val="28"/>
          <w:szCs w:val="28"/>
        </w:rPr>
        <w:t xml:space="preserve">спостерігаємо загущення суміші. Мішати </w:t>
      </w:r>
      <w:r w:rsidR="00B90206">
        <w:rPr>
          <w:rFonts w:ascii="Times New Roman" w:hAnsi="Times New Roman" w:cs="Times New Roman"/>
          <w:sz w:val="28"/>
          <w:szCs w:val="28"/>
        </w:rPr>
        <w:t>треба</w:t>
      </w:r>
      <w:r w:rsidRPr="000E297D">
        <w:rPr>
          <w:rFonts w:ascii="Times New Roman" w:hAnsi="Times New Roman" w:cs="Times New Roman"/>
          <w:sz w:val="28"/>
          <w:szCs w:val="28"/>
        </w:rPr>
        <w:t xml:space="preserve"> швидко, щоб утворився </w:t>
      </w:r>
      <w:proofErr w:type="spellStart"/>
      <w:r w:rsidRPr="000E297D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Pr="000E297D">
        <w:rPr>
          <w:rFonts w:ascii="Times New Roman" w:hAnsi="Times New Roman" w:cs="Times New Roman"/>
          <w:sz w:val="28"/>
          <w:szCs w:val="28"/>
        </w:rPr>
        <w:t xml:space="preserve"> однорідної консистенції. Готову іграшку зберігаємо у закритій банці.</w:t>
      </w:r>
    </w:p>
    <w:p w:rsidR="005E2C73" w:rsidRPr="005E2C73" w:rsidRDefault="005E2C73" w:rsidP="005E2C73">
      <w:pPr>
        <w:pStyle w:val="2"/>
        <w:spacing w:before="0" w:beforeAutospacing="0" w:after="0" w:afterAutospacing="0" w:line="360" w:lineRule="auto"/>
        <w:rPr>
          <w:i/>
          <w:sz w:val="28"/>
          <w:szCs w:val="28"/>
        </w:rPr>
      </w:pPr>
      <w:bookmarkStart w:id="5" w:name="_Toc29825564"/>
      <w:bookmarkStart w:id="6" w:name="_Toc30621014"/>
      <w:r w:rsidRPr="005E2C73">
        <w:rPr>
          <w:i/>
          <w:sz w:val="28"/>
          <w:szCs w:val="28"/>
        </w:rPr>
        <w:t xml:space="preserve">Одержання </w:t>
      </w:r>
      <w:proofErr w:type="spellStart"/>
      <w:r w:rsidRPr="005E2C73">
        <w:rPr>
          <w:i/>
          <w:sz w:val="28"/>
          <w:szCs w:val="28"/>
        </w:rPr>
        <w:t>слаймів</w:t>
      </w:r>
      <w:proofErr w:type="spellEnd"/>
      <w:r w:rsidRPr="005E2C73">
        <w:rPr>
          <w:i/>
          <w:sz w:val="28"/>
          <w:szCs w:val="28"/>
        </w:rPr>
        <w:t xml:space="preserve"> з крохмалю</w:t>
      </w:r>
      <w:bookmarkEnd w:id="5"/>
      <w:bookmarkEnd w:id="6"/>
    </w:p>
    <w:p w:rsidR="005E2C73" w:rsidRDefault="00B90206" w:rsidP="00B90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5E2C73"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 одержати </w:t>
      </w:r>
      <w:proofErr w:type="spellStart"/>
      <w:r w:rsidR="005E2C73" w:rsidRPr="000E297D">
        <w:rPr>
          <w:rFonts w:ascii="Times New Roman" w:hAnsi="Times New Roman" w:cs="Times New Roman"/>
          <w:sz w:val="28"/>
          <w:szCs w:val="28"/>
          <w:lang w:val="uk-UA"/>
        </w:rPr>
        <w:t>слайм</w:t>
      </w:r>
      <w:proofErr w:type="spellEnd"/>
      <w:r w:rsidR="005E2C73"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 змішуємо крохмаль і підфа</w:t>
      </w:r>
      <w:r>
        <w:rPr>
          <w:rFonts w:ascii="Times New Roman" w:hAnsi="Times New Roman" w:cs="Times New Roman"/>
          <w:sz w:val="28"/>
          <w:szCs w:val="28"/>
          <w:lang w:val="uk-UA"/>
        </w:rPr>
        <w:t>рбовану воду у співвідношенні 1:</w:t>
      </w:r>
      <w:r w:rsidR="005E2C73"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43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C73"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Ретельно доводимо до однорідної консистенції. Цю іграшку не бажано виймати з ємності, бо вона дуже швидко розтікається. Якщо швидко провести по ній руками, </w:t>
      </w:r>
      <w:r w:rsidR="007009DE">
        <w:rPr>
          <w:rFonts w:ascii="Times New Roman" w:hAnsi="Times New Roman" w:cs="Times New Roman"/>
          <w:sz w:val="28"/>
          <w:szCs w:val="28"/>
          <w:lang w:val="uk-UA"/>
        </w:rPr>
        <w:t>то можна надати їй певної форми</w:t>
      </w:r>
      <w:r w:rsidR="005E2C73" w:rsidRPr="000E297D">
        <w:rPr>
          <w:rFonts w:ascii="Times New Roman" w:hAnsi="Times New Roman" w:cs="Times New Roman"/>
          <w:sz w:val="28"/>
          <w:szCs w:val="28"/>
          <w:lang w:val="uk-UA"/>
        </w:rPr>
        <w:t xml:space="preserve">. Лише на секунду слід розслабити долоні, як рідина потече крізь пальці. Якщо різко вдарити пальцем або навіть кулаком по водно-крохмальній суміші, то складається враження, що вдаряли по твердій сухій поверхні. По ній можна бігати й навіть танцювати. Головне робити це дуже швидко. </w:t>
      </w:r>
    </w:p>
    <w:p w:rsidR="005E2C73" w:rsidRPr="00187599" w:rsidRDefault="005E2C73" w:rsidP="005E2C73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7" w:name="_Toc30621016"/>
      <w:proofErr w:type="spellStart"/>
      <w:r w:rsidRPr="00187599">
        <w:rPr>
          <w:rFonts w:ascii="Times New Roman" w:hAnsi="Times New Roman" w:cs="Times New Roman"/>
          <w:b/>
          <w:color w:val="auto"/>
        </w:rPr>
        <w:lastRenderedPageBreak/>
        <w:t>Висновки</w:t>
      </w:r>
      <w:bookmarkEnd w:id="7"/>
      <w:proofErr w:type="spellEnd"/>
    </w:p>
    <w:p w:rsidR="005E2C73" w:rsidRPr="00187599" w:rsidRDefault="005E2C73" w:rsidP="005E2C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99">
        <w:rPr>
          <w:rFonts w:ascii="Times New Roman" w:hAnsi="Times New Roman" w:cs="Times New Roman"/>
          <w:sz w:val="28"/>
          <w:szCs w:val="28"/>
        </w:rPr>
        <w:t xml:space="preserve">Досліджено абсорбційні властивості натрій </w:t>
      </w:r>
      <w:proofErr w:type="spellStart"/>
      <w:r w:rsidRPr="00187599">
        <w:rPr>
          <w:rFonts w:ascii="Times New Roman" w:hAnsi="Times New Roman" w:cs="Times New Roman"/>
          <w:sz w:val="28"/>
          <w:szCs w:val="28"/>
        </w:rPr>
        <w:t>поліакрилату</w:t>
      </w:r>
      <w:proofErr w:type="spellEnd"/>
      <w:r w:rsidRPr="00187599">
        <w:rPr>
          <w:rFonts w:ascii="Times New Roman" w:hAnsi="Times New Roman" w:cs="Times New Roman"/>
          <w:sz w:val="28"/>
          <w:szCs w:val="28"/>
        </w:rPr>
        <w:t xml:space="preserve">. Показано, що </w:t>
      </w:r>
      <w:proofErr w:type="spellStart"/>
      <w:r w:rsidRPr="00187599">
        <w:rPr>
          <w:rFonts w:ascii="Times New Roman" w:hAnsi="Times New Roman" w:cs="Times New Roman"/>
          <w:sz w:val="28"/>
          <w:szCs w:val="28"/>
        </w:rPr>
        <w:t>гідрогель</w:t>
      </w:r>
      <w:proofErr w:type="spellEnd"/>
      <w:r w:rsidRPr="00187599">
        <w:rPr>
          <w:rFonts w:ascii="Times New Roman" w:hAnsi="Times New Roman" w:cs="Times New Roman"/>
          <w:sz w:val="28"/>
          <w:szCs w:val="28"/>
        </w:rPr>
        <w:t xml:space="preserve"> збільшився в діаметрі </w:t>
      </w:r>
      <w:r>
        <w:rPr>
          <w:rFonts w:ascii="Times New Roman" w:hAnsi="Times New Roman" w:cs="Times New Roman"/>
          <w:sz w:val="28"/>
          <w:szCs w:val="28"/>
        </w:rPr>
        <w:t>у 5 разів</w:t>
      </w:r>
      <w:r w:rsidRPr="00187599">
        <w:rPr>
          <w:rFonts w:ascii="Times New Roman" w:hAnsi="Times New Roman" w:cs="Times New Roman"/>
          <w:sz w:val="28"/>
          <w:szCs w:val="28"/>
        </w:rPr>
        <w:t xml:space="preserve">. Порошкоподібний </w:t>
      </w:r>
      <w:proofErr w:type="spellStart"/>
      <w:r w:rsidRPr="00187599">
        <w:rPr>
          <w:rFonts w:ascii="Times New Roman" w:hAnsi="Times New Roman" w:cs="Times New Roman"/>
          <w:sz w:val="28"/>
          <w:szCs w:val="28"/>
        </w:rPr>
        <w:t>гідрогель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збільшився в 65 разів</w:t>
      </w:r>
      <w:r w:rsidRPr="001875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Цю властивість успішно використовують виробники дитячих підгузків</w:t>
      </w:r>
    </w:p>
    <w:p w:rsidR="005E2C73" w:rsidRPr="00187599" w:rsidRDefault="005E2C73" w:rsidP="005E2C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99">
        <w:rPr>
          <w:rFonts w:ascii="Times New Roman" w:hAnsi="Times New Roman" w:cs="Times New Roman"/>
          <w:sz w:val="28"/>
          <w:szCs w:val="28"/>
        </w:rPr>
        <w:t xml:space="preserve">Отримано «штучну ікру» </w:t>
      </w:r>
      <w:r>
        <w:rPr>
          <w:rFonts w:ascii="Times New Roman" w:hAnsi="Times New Roman" w:cs="Times New Roman"/>
          <w:sz w:val="28"/>
          <w:szCs w:val="28"/>
        </w:rPr>
        <w:t xml:space="preserve">та полімерних черв′яків </w:t>
      </w:r>
      <w:r w:rsidRPr="00187599">
        <w:rPr>
          <w:rFonts w:ascii="Times New Roman" w:hAnsi="Times New Roman" w:cs="Times New Roman"/>
          <w:sz w:val="28"/>
          <w:szCs w:val="28"/>
        </w:rPr>
        <w:t>з натрій альгінату.</w:t>
      </w:r>
    </w:p>
    <w:p w:rsidR="005E2C73" w:rsidRPr="00187599" w:rsidRDefault="005E2C73" w:rsidP="005E2C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99">
        <w:rPr>
          <w:rFonts w:ascii="Times New Roman" w:hAnsi="Times New Roman" w:cs="Times New Roman"/>
          <w:sz w:val="28"/>
          <w:szCs w:val="28"/>
        </w:rPr>
        <w:t>Отриман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87599">
        <w:rPr>
          <w:rFonts w:ascii="Times New Roman" w:hAnsi="Times New Roman" w:cs="Times New Roman"/>
          <w:sz w:val="28"/>
          <w:szCs w:val="28"/>
        </w:rPr>
        <w:t>слайми</w:t>
      </w:r>
      <w:proofErr w:type="spellEnd"/>
      <w:r w:rsidRPr="001875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87599">
        <w:rPr>
          <w:rFonts w:ascii="Times New Roman" w:hAnsi="Times New Roman" w:cs="Times New Roman"/>
          <w:sz w:val="28"/>
          <w:szCs w:val="28"/>
        </w:rPr>
        <w:t>полівіні</w:t>
      </w:r>
      <w:r>
        <w:rPr>
          <w:rFonts w:ascii="Times New Roman" w:hAnsi="Times New Roman" w:cs="Times New Roman"/>
          <w:sz w:val="28"/>
          <w:szCs w:val="28"/>
        </w:rPr>
        <w:t>лацетату</w:t>
      </w:r>
      <w:r w:rsidRPr="0018759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87599">
        <w:rPr>
          <w:rFonts w:ascii="Times New Roman" w:hAnsi="Times New Roman" w:cs="Times New Roman"/>
          <w:sz w:val="28"/>
          <w:szCs w:val="28"/>
        </w:rPr>
        <w:t xml:space="preserve"> крохмалю</w:t>
      </w:r>
      <w:r>
        <w:rPr>
          <w:rFonts w:ascii="Times New Roman" w:hAnsi="Times New Roman" w:cs="Times New Roman"/>
          <w:sz w:val="28"/>
          <w:szCs w:val="28"/>
        </w:rPr>
        <w:t xml:space="preserve"> можна використовувати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антистреси</w:t>
      </w:r>
      <w:proofErr w:type="spellEnd"/>
      <w:r w:rsidRPr="00187599">
        <w:rPr>
          <w:rFonts w:ascii="Times New Roman" w:hAnsi="Times New Roman" w:cs="Times New Roman"/>
          <w:sz w:val="28"/>
          <w:szCs w:val="28"/>
        </w:rPr>
        <w:t>.</w:t>
      </w:r>
    </w:p>
    <w:p w:rsidR="005E2C73" w:rsidRPr="00187599" w:rsidRDefault="005E2C73" w:rsidP="005E2C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 властивості природних та штучних</w:t>
      </w:r>
      <w:r w:rsidRPr="00187599">
        <w:rPr>
          <w:rFonts w:ascii="Times New Roman" w:hAnsi="Times New Roman" w:cs="Times New Roman"/>
          <w:sz w:val="28"/>
          <w:szCs w:val="28"/>
        </w:rPr>
        <w:t xml:space="preserve"> полімерів.</w:t>
      </w:r>
      <w:r>
        <w:rPr>
          <w:rFonts w:ascii="Times New Roman" w:hAnsi="Times New Roman" w:cs="Times New Roman"/>
          <w:sz w:val="28"/>
          <w:szCs w:val="28"/>
        </w:rPr>
        <w:t xml:space="preserve"> Досліджені полімери безпечні для здоров′я та надзвичайно необхідні.</w:t>
      </w:r>
    </w:p>
    <w:sectPr w:rsidR="005E2C73" w:rsidRPr="00187599" w:rsidSect="008438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AC3"/>
    <w:multiLevelType w:val="hybridMultilevel"/>
    <w:tmpl w:val="D6541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8A6"/>
    <w:rsid w:val="000F6DF9"/>
    <w:rsid w:val="002630FC"/>
    <w:rsid w:val="00301BB2"/>
    <w:rsid w:val="00361BBC"/>
    <w:rsid w:val="003B7EA4"/>
    <w:rsid w:val="005358E0"/>
    <w:rsid w:val="005C7794"/>
    <w:rsid w:val="005E2C73"/>
    <w:rsid w:val="007009DE"/>
    <w:rsid w:val="0073039B"/>
    <w:rsid w:val="008438A6"/>
    <w:rsid w:val="00A04EEC"/>
    <w:rsid w:val="00A4335D"/>
    <w:rsid w:val="00A45C2B"/>
    <w:rsid w:val="00B90206"/>
    <w:rsid w:val="00C51C8B"/>
    <w:rsid w:val="00CB4BCD"/>
    <w:rsid w:val="00F7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E0"/>
  </w:style>
  <w:style w:type="paragraph" w:styleId="1">
    <w:name w:val="heading 1"/>
    <w:basedOn w:val="a"/>
    <w:next w:val="a"/>
    <w:link w:val="10"/>
    <w:uiPriority w:val="9"/>
    <w:qFormat/>
    <w:rsid w:val="005E2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3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8A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E2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E2C73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3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8A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E2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E2C73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6</cp:revision>
  <dcterms:created xsi:type="dcterms:W3CDTF">2020-03-02T10:16:00Z</dcterms:created>
  <dcterms:modified xsi:type="dcterms:W3CDTF">2020-04-25T21:25:00Z</dcterms:modified>
</cp:coreProperties>
</file>