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58" w:rsidRPr="0036464C" w:rsidRDefault="00404058" w:rsidP="00404058">
      <w:pPr>
        <w:ind w:firstLine="737"/>
        <w:jc w:val="center"/>
        <w:rPr>
          <w:rFonts w:eastAsia="Calibri"/>
          <w:b/>
          <w:sz w:val="28"/>
          <w:szCs w:val="28"/>
          <w:lang w:eastAsia="en-US"/>
        </w:rPr>
      </w:pPr>
      <w:r w:rsidRPr="0036464C">
        <w:rPr>
          <w:rFonts w:eastAsia="Calibri"/>
          <w:b/>
          <w:color w:val="000000"/>
          <w:sz w:val="28"/>
          <w:szCs w:val="28"/>
          <w:lang w:eastAsia="en-US"/>
        </w:rPr>
        <w:t>ПОВСЯКДЕННІСТЬ РОБІТНИКІВ МЕЛІТОПОЛЯ У 70-80-ТІ РОКИ ХХ СТОЛІТТЯ</w:t>
      </w:r>
    </w:p>
    <w:p w:rsidR="00404058" w:rsidRPr="0036464C" w:rsidRDefault="00404058" w:rsidP="008E7062">
      <w:pPr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8E7062" w:rsidRPr="0036464C" w:rsidRDefault="00404058" w:rsidP="008E7062">
      <w:pPr>
        <w:ind w:firstLine="73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64C">
        <w:rPr>
          <w:rFonts w:eastAsia="Calibri"/>
          <w:b/>
          <w:sz w:val="28"/>
          <w:szCs w:val="28"/>
          <w:lang w:eastAsia="en-US"/>
        </w:rPr>
        <w:t xml:space="preserve">Автор: </w:t>
      </w:r>
      <w:proofErr w:type="spellStart"/>
      <w:r w:rsidR="008E7062" w:rsidRPr="0036464C">
        <w:rPr>
          <w:rFonts w:eastAsia="Calibri"/>
          <w:sz w:val="28"/>
          <w:szCs w:val="28"/>
          <w:lang w:eastAsia="en-US"/>
        </w:rPr>
        <w:t>Оліфер</w:t>
      </w:r>
      <w:proofErr w:type="spellEnd"/>
      <w:r w:rsidR="003C75ED" w:rsidRPr="003C75ED">
        <w:rPr>
          <w:rFonts w:eastAsia="Calibri"/>
          <w:sz w:val="28"/>
          <w:szCs w:val="28"/>
          <w:lang w:eastAsia="en-US"/>
        </w:rPr>
        <w:t xml:space="preserve"> </w:t>
      </w:r>
      <w:r w:rsidR="008E7062" w:rsidRPr="0036464C">
        <w:rPr>
          <w:rFonts w:eastAsia="Calibri"/>
          <w:color w:val="000000"/>
          <w:sz w:val="28"/>
          <w:szCs w:val="28"/>
          <w:lang w:eastAsia="en-US"/>
        </w:rPr>
        <w:t>Владислав</w:t>
      </w:r>
      <w:r w:rsidRPr="0036464C">
        <w:rPr>
          <w:rFonts w:eastAsia="Calibri"/>
          <w:color w:val="000000"/>
          <w:sz w:val="28"/>
          <w:szCs w:val="28"/>
          <w:lang w:eastAsia="en-US"/>
        </w:rPr>
        <w:t xml:space="preserve"> Сергійович</w:t>
      </w:r>
      <w:r w:rsidR="00F066C7" w:rsidRPr="0036464C">
        <w:rPr>
          <w:rFonts w:eastAsia="Calibri"/>
          <w:color w:val="000000"/>
          <w:sz w:val="28"/>
          <w:szCs w:val="28"/>
          <w:lang w:eastAsia="en-US"/>
        </w:rPr>
        <w:t>,</w:t>
      </w:r>
      <w:r w:rsidRPr="0036464C">
        <w:rPr>
          <w:rFonts w:eastAsia="Calibri"/>
          <w:sz w:val="28"/>
          <w:szCs w:val="28"/>
          <w:lang w:eastAsia="en-US"/>
        </w:rPr>
        <w:t xml:space="preserve"> Комунальний заклад «Центр позашкільної освіти» Мелітопольської міської ради Запорізької області, Мелітопольська ЗОШ І-ІІІ ступенів № 7, 11 клас, м. Мелітополь, тел.: (097) 4730682, e-</w:t>
      </w:r>
      <w:proofErr w:type="spellStart"/>
      <w:r w:rsidRPr="0036464C">
        <w:rPr>
          <w:rFonts w:eastAsia="Calibri"/>
          <w:sz w:val="28"/>
          <w:szCs w:val="28"/>
          <w:lang w:eastAsia="en-US"/>
        </w:rPr>
        <w:t>mail</w:t>
      </w:r>
      <w:proofErr w:type="spellEnd"/>
      <w:r w:rsidRPr="0036464C">
        <w:rPr>
          <w:rFonts w:eastAsia="Calibri"/>
          <w:sz w:val="28"/>
          <w:szCs w:val="28"/>
          <w:lang w:eastAsia="en-US"/>
        </w:rPr>
        <w:t>: expert.kzcpo@gmail.com</w:t>
      </w:r>
    </w:p>
    <w:p w:rsidR="00404058" w:rsidRPr="0036464C" w:rsidRDefault="00404058" w:rsidP="00404058">
      <w:pPr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36464C">
        <w:rPr>
          <w:rFonts w:eastAsia="Calibri"/>
          <w:b/>
          <w:sz w:val="28"/>
          <w:szCs w:val="28"/>
          <w:lang w:eastAsia="en-US"/>
        </w:rPr>
        <w:t xml:space="preserve">Науковий керівник: </w:t>
      </w:r>
      <w:proofErr w:type="spellStart"/>
      <w:r w:rsidRPr="0036464C">
        <w:rPr>
          <w:rFonts w:eastAsia="Calibri"/>
          <w:sz w:val="28"/>
          <w:szCs w:val="28"/>
          <w:lang w:eastAsia="en-US"/>
        </w:rPr>
        <w:t>Пачев</w:t>
      </w:r>
      <w:proofErr w:type="spellEnd"/>
      <w:r w:rsidRPr="0036464C">
        <w:rPr>
          <w:rFonts w:eastAsia="Calibri"/>
          <w:sz w:val="28"/>
          <w:szCs w:val="28"/>
          <w:lang w:eastAsia="en-US"/>
        </w:rPr>
        <w:t xml:space="preserve"> Сергій Іванович, кандидат історичних наук, доцент МДПУ ім. Б. Хмельницького, науковий керівник КЗ «ЦПО» ММР ЗО</w:t>
      </w:r>
    </w:p>
    <w:p w:rsidR="002D6FBD" w:rsidRPr="0036464C" w:rsidRDefault="002D6FBD" w:rsidP="008E7062">
      <w:pPr>
        <w:ind w:firstLine="737"/>
        <w:jc w:val="both"/>
        <w:rPr>
          <w:rFonts w:eastAsia="Calibri"/>
          <w:sz w:val="28"/>
          <w:szCs w:val="28"/>
          <w:lang w:eastAsia="en-US"/>
        </w:rPr>
      </w:pPr>
    </w:p>
    <w:p w:rsidR="002E60AB" w:rsidRPr="002E60AB" w:rsidRDefault="002E60AB" w:rsidP="002E60AB">
      <w:pPr>
        <w:ind w:firstLine="737"/>
        <w:jc w:val="both"/>
        <w:rPr>
          <w:sz w:val="28"/>
          <w:szCs w:val="28"/>
        </w:rPr>
      </w:pPr>
      <w:r w:rsidRPr="002E60AB">
        <w:rPr>
          <w:b/>
          <w:sz w:val="28"/>
          <w:szCs w:val="28"/>
        </w:rPr>
        <w:t>Актуальність роботи</w:t>
      </w:r>
      <w:r w:rsidRPr="002E60AB">
        <w:rPr>
          <w:sz w:val="28"/>
          <w:szCs w:val="28"/>
        </w:rPr>
        <w:t xml:space="preserve"> зумовлена</w:t>
      </w:r>
      <w:r w:rsidR="003C75ED" w:rsidRPr="003C75ED">
        <w:rPr>
          <w:sz w:val="28"/>
          <w:szCs w:val="28"/>
        </w:rPr>
        <w:t xml:space="preserve"> </w:t>
      </w:r>
      <w:r w:rsidRPr="002E60AB">
        <w:rPr>
          <w:sz w:val="28"/>
          <w:szCs w:val="28"/>
        </w:rPr>
        <w:t>необхідністю вивчення соціальної історії робітників, виходячи з нових методологічних позицій.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b/>
          <w:szCs w:val="28"/>
        </w:rPr>
        <w:t>Об’єктом</w:t>
      </w:r>
      <w:r w:rsidRPr="0036464C">
        <w:rPr>
          <w:szCs w:val="28"/>
        </w:rPr>
        <w:t xml:space="preserve"> дослідження є історія повсякденності Мелітополя у 70-80-ті роки ХХ ст.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b/>
          <w:szCs w:val="28"/>
        </w:rPr>
        <w:t>Предметом</w:t>
      </w:r>
      <w:r w:rsidRPr="0036464C">
        <w:rPr>
          <w:szCs w:val="28"/>
        </w:rPr>
        <w:t xml:space="preserve"> дослідження є суспільні та індивідуальні життєві практики робітників Мелітополя на прикладі окремо взятого підприємства. </w:t>
      </w:r>
    </w:p>
    <w:p w:rsidR="008E7062" w:rsidRPr="0036464C" w:rsidRDefault="008E7062" w:rsidP="008E7062">
      <w:pPr>
        <w:pStyle w:val="a3"/>
        <w:spacing w:line="240" w:lineRule="auto"/>
        <w:ind w:firstLine="737"/>
        <w:rPr>
          <w:szCs w:val="28"/>
        </w:rPr>
      </w:pPr>
      <w:r w:rsidRPr="0036464C">
        <w:rPr>
          <w:b/>
          <w:szCs w:val="28"/>
        </w:rPr>
        <w:t>Метою</w:t>
      </w:r>
      <w:r w:rsidR="003C75ED" w:rsidRPr="003C75ED">
        <w:rPr>
          <w:b/>
          <w:szCs w:val="28"/>
        </w:rPr>
        <w:t xml:space="preserve"> </w:t>
      </w:r>
      <w:r w:rsidR="007152DF" w:rsidRPr="0036464C">
        <w:rPr>
          <w:szCs w:val="28"/>
        </w:rPr>
        <w:t>дослідження</w:t>
      </w:r>
      <w:r w:rsidRPr="0036464C">
        <w:rPr>
          <w:szCs w:val="28"/>
        </w:rPr>
        <w:t xml:space="preserve"> є реконструкція типових рис повсякденності робітників Мелітополя у 70-80-ті роки ХХ століття як одного з провінційних міст півдня України. </w:t>
      </w:r>
    </w:p>
    <w:p w:rsidR="008E7062" w:rsidRPr="0036464C" w:rsidRDefault="008E7062" w:rsidP="008E7062">
      <w:pPr>
        <w:ind w:firstLine="737"/>
        <w:jc w:val="both"/>
        <w:rPr>
          <w:color w:val="000000"/>
          <w:sz w:val="28"/>
          <w:szCs w:val="28"/>
        </w:rPr>
      </w:pPr>
      <w:r w:rsidRPr="0036464C">
        <w:rPr>
          <w:color w:val="000000"/>
          <w:sz w:val="28"/>
          <w:szCs w:val="28"/>
        </w:rPr>
        <w:t xml:space="preserve">Для реалізації поставленої мети необхідно виконати наступні </w:t>
      </w:r>
      <w:r w:rsidRPr="0036464C">
        <w:rPr>
          <w:b/>
          <w:color w:val="000000"/>
          <w:sz w:val="28"/>
          <w:szCs w:val="28"/>
        </w:rPr>
        <w:t>завдання</w:t>
      </w:r>
      <w:r w:rsidRPr="0036464C">
        <w:rPr>
          <w:color w:val="000000"/>
          <w:sz w:val="28"/>
          <w:szCs w:val="28"/>
        </w:rPr>
        <w:t>:</w:t>
      </w:r>
    </w:p>
    <w:p w:rsidR="008E7062" w:rsidRPr="0036464C" w:rsidRDefault="008E7062" w:rsidP="002D6FBD">
      <w:pPr>
        <w:pStyle w:val="a3"/>
        <w:numPr>
          <w:ilvl w:val="0"/>
          <w:numId w:val="1"/>
        </w:numPr>
        <w:spacing w:line="240" w:lineRule="auto"/>
        <w:ind w:left="0" w:firstLine="737"/>
        <w:rPr>
          <w:szCs w:val="28"/>
        </w:rPr>
      </w:pPr>
      <w:r w:rsidRPr="0036464C">
        <w:rPr>
          <w:szCs w:val="28"/>
        </w:rPr>
        <w:t>з’ясувати стан дослідження проблеми і джерельну базу;</w:t>
      </w:r>
    </w:p>
    <w:p w:rsidR="008E7062" w:rsidRPr="0036464C" w:rsidRDefault="008E7062" w:rsidP="002D6FBD">
      <w:pPr>
        <w:pStyle w:val="a3"/>
        <w:numPr>
          <w:ilvl w:val="0"/>
          <w:numId w:val="1"/>
        </w:numPr>
        <w:spacing w:line="240" w:lineRule="auto"/>
        <w:ind w:left="0" w:firstLine="737"/>
        <w:rPr>
          <w:szCs w:val="28"/>
        </w:rPr>
      </w:pPr>
      <w:r w:rsidRPr="0036464C">
        <w:rPr>
          <w:szCs w:val="28"/>
        </w:rPr>
        <w:t>охарактеризувати основні віхи історії МЗТГ (Мелітопольський завод тракторних гідроагрегатів) та його роль у розвитку міста у досліджуваний період;</w:t>
      </w:r>
    </w:p>
    <w:p w:rsidR="008E7062" w:rsidRPr="0036464C" w:rsidRDefault="008E7062" w:rsidP="002D6FBD">
      <w:pPr>
        <w:pStyle w:val="a3"/>
        <w:numPr>
          <w:ilvl w:val="0"/>
          <w:numId w:val="1"/>
        </w:numPr>
        <w:spacing w:line="240" w:lineRule="auto"/>
        <w:ind w:left="0" w:firstLine="737"/>
        <w:rPr>
          <w:szCs w:val="28"/>
        </w:rPr>
      </w:pPr>
      <w:r w:rsidRPr="0036464C">
        <w:rPr>
          <w:szCs w:val="28"/>
        </w:rPr>
        <w:t>розкрити умови життя та дозвілля робітників МЗТГ;</w:t>
      </w:r>
    </w:p>
    <w:p w:rsidR="008E7062" w:rsidRPr="0036464C" w:rsidRDefault="008E7062" w:rsidP="002D6FBD">
      <w:pPr>
        <w:pStyle w:val="a3"/>
        <w:numPr>
          <w:ilvl w:val="0"/>
          <w:numId w:val="1"/>
        </w:numPr>
        <w:spacing w:line="240" w:lineRule="auto"/>
        <w:ind w:left="0" w:firstLine="737"/>
        <w:rPr>
          <w:szCs w:val="28"/>
        </w:rPr>
      </w:pPr>
      <w:r w:rsidRPr="0036464C">
        <w:rPr>
          <w:szCs w:val="28"/>
        </w:rPr>
        <w:t>проаналізувати життєві практики робітників на виробництві.</w:t>
      </w:r>
    </w:p>
    <w:p w:rsidR="00BA5146" w:rsidRPr="0036464C" w:rsidRDefault="00BA5146" w:rsidP="008E7062">
      <w:pPr>
        <w:ind w:firstLine="737"/>
        <w:jc w:val="both"/>
        <w:rPr>
          <w:sz w:val="28"/>
          <w:szCs w:val="28"/>
        </w:rPr>
      </w:pPr>
      <w:r w:rsidRPr="0036464C">
        <w:rPr>
          <w:b/>
          <w:sz w:val="28"/>
          <w:szCs w:val="28"/>
        </w:rPr>
        <w:t xml:space="preserve">Наукова новизна </w:t>
      </w:r>
      <w:r w:rsidRPr="0036464C">
        <w:rPr>
          <w:sz w:val="28"/>
          <w:szCs w:val="28"/>
        </w:rPr>
        <w:t>полягає у тому, що у ній вперше розкрито повсякденність робітників Мелітополя у період 70-80-х років ХХ ст.</w:t>
      </w:r>
    </w:p>
    <w:p w:rsidR="008E7062" w:rsidRPr="0036464C" w:rsidRDefault="00BA5146" w:rsidP="008E7062">
      <w:pPr>
        <w:pStyle w:val="a3"/>
        <w:spacing w:line="240" w:lineRule="auto"/>
        <w:ind w:firstLine="737"/>
        <w:rPr>
          <w:szCs w:val="28"/>
        </w:rPr>
      </w:pPr>
      <w:r w:rsidRPr="0036464C">
        <w:rPr>
          <w:rFonts w:eastAsia="Calibri"/>
          <w:szCs w:val="28"/>
          <w:lang w:eastAsia="en-US"/>
        </w:rPr>
        <w:t>Нами було</w:t>
      </w:r>
      <w:r w:rsidR="003C75ED">
        <w:rPr>
          <w:rFonts w:eastAsia="Calibri"/>
          <w:szCs w:val="28"/>
          <w:lang w:val="ru-RU" w:eastAsia="en-US"/>
        </w:rPr>
        <w:t xml:space="preserve"> </w:t>
      </w:r>
      <w:r w:rsidRPr="0036464C">
        <w:rPr>
          <w:rFonts w:eastAsia="Calibri"/>
          <w:szCs w:val="28"/>
          <w:lang w:eastAsia="en-US"/>
        </w:rPr>
        <w:t>констатовано відсутність комплексних праць з теми дослідження, п</w:t>
      </w:r>
      <w:r w:rsidRPr="0036464C">
        <w:rPr>
          <w:szCs w:val="28"/>
        </w:rPr>
        <w:t xml:space="preserve">роте виявлено низку публікацій із близькою проблематикою. Джерельна бази роботи складається з усних, письмових та візуальних джерел. Основу складає комплекс усних джерел, зафіксованих особисто автором, а також неопубліковані письмові та </w:t>
      </w:r>
      <w:r w:rsidRPr="0036464C">
        <w:rPr>
          <w:rFonts w:eastAsia="Calibri"/>
          <w:szCs w:val="28"/>
          <w:lang w:eastAsia="en-US"/>
        </w:rPr>
        <w:t xml:space="preserve">візуальні </w:t>
      </w:r>
      <w:r w:rsidRPr="0036464C">
        <w:rPr>
          <w:szCs w:val="28"/>
        </w:rPr>
        <w:t>джерела, що зберігаються у Музеї трудової та бойової слави ВАТ «</w:t>
      </w:r>
      <w:proofErr w:type="spellStart"/>
      <w:r w:rsidRPr="0036464C">
        <w:rPr>
          <w:szCs w:val="28"/>
        </w:rPr>
        <w:t>Гідросила</w:t>
      </w:r>
      <w:proofErr w:type="spellEnd"/>
      <w:r w:rsidRPr="0036464C">
        <w:rPr>
          <w:szCs w:val="28"/>
        </w:rPr>
        <w:t xml:space="preserve"> МЗТГ».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Нами була розкрита визначальну роль заводу у розвитку одного з районів міста Мелітополя – Нового Мелітополя та </w:t>
      </w:r>
      <w:proofErr w:type="spellStart"/>
      <w:r w:rsidRPr="0036464C">
        <w:rPr>
          <w:szCs w:val="28"/>
        </w:rPr>
        <w:t>Юрівки</w:t>
      </w:r>
      <w:proofErr w:type="spellEnd"/>
      <w:r w:rsidRPr="0036464C">
        <w:rPr>
          <w:szCs w:val="28"/>
        </w:rPr>
        <w:t xml:space="preserve"> – від забезпечення роботою більшості його мешканців до розбудови житлово-комунальної, соціально-побутової сфери та транспортної інфраструктури. 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У третьому розділі ми розкрили такі сторони повсякденності, як житло, родина, виховання дітей, побутові турботи, літній відпочинок, дозвілля вихідного дня. 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Для молодих сімей житлова проблема була гострою. Очікування квартири або будівництво власного будинку розтягувалося на роки. 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lastRenderedPageBreak/>
        <w:t xml:space="preserve">Важливою складовою повсякденності є виховання дітей. Батьки не відчували нестачі у дитячих садках, але нерідким явищем була схема, за якою чоловік та дружина працювали у різні зміни. Це дозволяло створювати ефект постійної присутності батьків вдома: один – зранку і вдень, інший – увечері. 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Ранок починався зі стандартних побутових справ, більшість з яких була пов’язана із збором дітей в садочок або до школи. Деякі респонденти згадали про ранкову гімнастику. У вихідні дні робітники МЗТГ відвідували кінотеатри, парки, концерти. </w:t>
      </w:r>
      <w:r w:rsidR="0036464C" w:rsidRPr="0036464C">
        <w:rPr>
          <w:szCs w:val="28"/>
        </w:rPr>
        <w:t>Демонстрації</w:t>
      </w:r>
      <w:r w:rsidRPr="0036464C">
        <w:rPr>
          <w:szCs w:val="28"/>
        </w:rPr>
        <w:t xml:space="preserve"> робітники відносять до дозвілля, тому що сприймали їх як свято. </w:t>
      </w:r>
    </w:p>
    <w:p w:rsidR="00BA5146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До того ж робітники </w:t>
      </w:r>
      <w:r w:rsidR="002E60AB">
        <w:rPr>
          <w:szCs w:val="28"/>
        </w:rPr>
        <w:t>брали</w:t>
      </w:r>
      <w:r w:rsidRPr="0036464C">
        <w:rPr>
          <w:szCs w:val="28"/>
        </w:rPr>
        <w:t xml:space="preserve"> участь у художній самодіяльності. Робітники МЗТГ мали можливість провести літній відпочинок у піонерському таборі або на базі відпочинку у с. Богатир, а також в будинку відпочинку «Ромашка». Але завдяки близькості до узбережжя Азовського моря та Молочного лиману була можливість і для так званого «неорганізованого» відпочинку. </w:t>
      </w:r>
    </w:p>
    <w:p w:rsidR="00BA5146" w:rsidRPr="0036464C" w:rsidRDefault="0036464C" w:rsidP="00BA5146">
      <w:pPr>
        <w:pStyle w:val="a3"/>
        <w:spacing w:line="240" w:lineRule="auto"/>
        <w:ind w:firstLine="737"/>
        <w:rPr>
          <w:szCs w:val="28"/>
        </w:rPr>
      </w:pPr>
      <w:r>
        <w:rPr>
          <w:szCs w:val="28"/>
        </w:rPr>
        <w:t>Ми встановили</w:t>
      </w:r>
      <w:r w:rsidR="00BA5146" w:rsidRPr="0036464C">
        <w:rPr>
          <w:szCs w:val="28"/>
        </w:rPr>
        <w:t>, що значне місце у спогадах респондентів займає виробнича повсякденність. Побутові умови на виробництві, що існували у 70-80-ті роки, респонденти сприймають як цілком пристойні. Респонденти не скаржаться на якість роботи закладів громадського харчування на заводі.</w:t>
      </w:r>
      <w:r w:rsidR="003C75ED">
        <w:rPr>
          <w:szCs w:val="28"/>
          <w:lang w:val="ru-RU"/>
        </w:rPr>
        <w:t xml:space="preserve"> </w:t>
      </w:r>
      <w:r w:rsidR="00BA5146" w:rsidRPr="0036464C">
        <w:rPr>
          <w:szCs w:val="28"/>
        </w:rPr>
        <w:t xml:space="preserve">Позитивно сприймалися й умови харчування під час обідньої перерви принесеними з дому продуктами. Цікавим є той факт, що респонденти протиставляють умови праці у 70-80-х років з 90-ми роками. Респонденти негативно ставляться до поганої роботи, браку. Відзначають респонденти й колективістську атмосферу на виробництві. У всіх інтерв’ю присутнє позитивне сприйняття заходів морального стимулювання, що використовувалися у 70-80-ті роки, зокрема, «дошка пошани». </w:t>
      </w:r>
    </w:p>
    <w:p w:rsidR="008E7062" w:rsidRPr="0036464C" w:rsidRDefault="00BA5146" w:rsidP="00BA5146">
      <w:pPr>
        <w:pStyle w:val="a3"/>
        <w:spacing w:line="240" w:lineRule="auto"/>
        <w:ind w:firstLine="737"/>
        <w:rPr>
          <w:szCs w:val="28"/>
        </w:rPr>
      </w:pPr>
      <w:r w:rsidRPr="0036464C">
        <w:rPr>
          <w:szCs w:val="28"/>
        </w:rPr>
        <w:t xml:space="preserve">У спогадах респондентів не зустрічаються моменти антагонізму із адміністрацією. </w:t>
      </w:r>
      <w:r w:rsidR="003C75ED">
        <w:rPr>
          <w:szCs w:val="28"/>
          <w:lang w:val="ru-RU"/>
        </w:rPr>
        <w:t xml:space="preserve"> </w:t>
      </w:r>
      <w:r w:rsidRPr="0036464C">
        <w:rPr>
          <w:szCs w:val="28"/>
        </w:rPr>
        <w:t>Про негативні моменти на виробництві респонденти згадують дуже рід</w:t>
      </w:r>
      <w:bookmarkStart w:id="0" w:name="_GoBack"/>
      <w:bookmarkEnd w:id="0"/>
      <w:r w:rsidRPr="0036464C">
        <w:rPr>
          <w:szCs w:val="28"/>
        </w:rPr>
        <w:t>ко, мимохідь. Такий атрибут виробничого повсякдення радянського періоду, як суботники, згадуються респондентами лише після спеціального запитання, але без негативу.</w:t>
      </w:r>
    </w:p>
    <w:p w:rsidR="004143A3" w:rsidRPr="0036464C" w:rsidRDefault="008E7062" w:rsidP="002E60AB">
      <w:pPr>
        <w:pStyle w:val="a3"/>
        <w:spacing w:line="240" w:lineRule="auto"/>
        <w:ind w:firstLine="567"/>
        <w:rPr>
          <w:szCs w:val="28"/>
        </w:rPr>
      </w:pPr>
      <w:r w:rsidRPr="0036464C">
        <w:rPr>
          <w:b/>
          <w:szCs w:val="28"/>
        </w:rPr>
        <w:t xml:space="preserve">Висновок. </w:t>
      </w:r>
      <w:r w:rsidR="005F08EA" w:rsidRPr="0036464C">
        <w:rPr>
          <w:szCs w:val="28"/>
        </w:rPr>
        <w:t xml:space="preserve">Отже, проаналізувавши інтерв’ю ми встановили, що образ «Заводу» є постійним атрибутом сприйняття респондентами навіть </w:t>
      </w:r>
      <w:proofErr w:type="spellStart"/>
      <w:r w:rsidR="005F08EA" w:rsidRPr="0036464C">
        <w:rPr>
          <w:szCs w:val="28"/>
        </w:rPr>
        <w:t>позавиробничої</w:t>
      </w:r>
      <w:proofErr w:type="spellEnd"/>
      <w:r w:rsidR="005F08EA" w:rsidRPr="0036464C">
        <w:rPr>
          <w:szCs w:val="28"/>
        </w:rPr>
        <w:t xml:space="preserve"> повсякденності. Про «завод» нагадувало: житло, отримане через завод (квартира або ділянка під забудову); сусіди, багато з яких є працівниками заводу; заводський дитячий садок, до якого щодня водили дітей; школа, у якій завод є шефом; літній відпочинок на заводській базі або заводському дитячому таборі; художня самодіяльність у заводському клубі, відпочинок вихідного дня тощо. Слід відзначити, що у цілому спогади про повсякд</w:t>
      </w:r>
      <w:r w:rsidR="002E60AB">
        <w:rPr>
          <w:szCs w:val="28"/>
        </w:rPr>
        <w:t>е</w:t>
      </w:r>
      <w:r w:rsidR="005F08EA" w:rsidRPr="0036464C">
        <w:rPr>
          <w:szCs w:val="28"/>
        </w:rPr>
        <w:t>нність 70-80-х років носить позитивне емоційне забарвлення. Негативні риси згадуються неохоче, іноді – після спеціальних запитань.</w:t>
      </w:r>
      <w:r w:rsidR="003C75ED" w:rsidRPr="003C75ED">
        <w:rPr>
          <w:szCs w:val="28"/>
        </w:rPr>
        <w:t xml:space="preserve"> </w:t>
      </w:r>
      <w:r w:rsidR="005F08EA" w:rsidRPr="0036464C">
        <w:rPr>
          <w:szCs w:val="28"/>
        </w:rPr>
        <w:t>Наведений у роботі матеріал на прикладі повсякденності робітників Мелітопольського заводу тракторних гідроагрегатів дозволяє реконструювати типові риси повсякденності робітників Мелітополя у 70-80-ті роки ХХ століття як одного з провінційних міст півдня України.</w:t>
      </w:r>
    </w:p>
    <w:sectPr w:rsidR="004143A3" w:rsidRPr="0036464C" w:rsidSect="008E7062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50C"/>
    <w:multiLevelType w:val="hybridMultilevel"/>
    <w:tmpl w:val="0FD24C9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4DF575A6"/>
    <w:multiLevelType w:val="hybridMultilevel"/>
    <w:tmpl w:val="526EC6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62"/>
    <w:rsid w:val="002D6FBD"/>
    <w:rsid w:val="002E60AB"/>
    <w:rsid w:val="0036464C"/>
    <w:rsid w:val="003C75ED"/>
    <w:rsid w:val="00404058"/>
    <w:rsid w:val="004143A3"/>
    <w:rsid w:val="004F48BE"/>
    <w:rsid w:val="005F08EA"/>
    <w:rsid w:val="007152DF"/>
    <w:rsid w:val="00862486"/>
    <w:rsid w:val="008B3D0D"/>
    <w:rsid w:val="008E7062"/>
    <w:rsid w:val="00AE1AC5"/>
    <w:rsid w:val="00B21B09"/>
    <w:rsid w:val="00BA5146"/>
    <w:rsid w:val="00C15E66"/>
    <w:rsid w:val="00CA18B5"/>
    <w:rsid w:val="00E20204"/>
    <w:rsid w:val="00EC0767"/>
    <w:rsid w:val="00F0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7062"/>
    <w:pPr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70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CA18B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B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F08EA"/>
    <w:pPr>
      <w:spacing w:before="100" w:beforeAutospacing="1" w:after="100" w:afterAutospacing="1"/>
    </w:pPr>
    <w:rPr>
      <w:lang w:val="ru-RU"/>
    </w:rPr>
  </w:style>
  <w:style w:type="paragraph" w:styleId="a8">
    <w:name w:val="Title"/>
    <w:basedOn w:val="a"/>
    <w:next w:val="a"/>
    <w:link w:val="a9"/>
    <w:uiPriority w:val="10"/>
    <w:qFormat/>
    <w:rsid w:val="00BA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9">
    <w:name w:val="Название Знак"/>
    <w:basedOn w:val="a0"/>
    <w:link w:val="a8"/>
    <w:uiPriority w:val="10"/>
    <w:rsid w:val="00BA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12</cp:revision>
  <dcterms:created xsi:type="dcterms:W3CDTF">2020-03-30T06:39:00Z</dcterms:created>
  <dcterms:modified xsi:type="dcterms:W3CDTF">2020-04-24T04:13:00Z</dcterms:modified>
</cp:coreProperties>
</file>