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3F" w:rsidRPr="007F0B0B" w:rsidRDefault="00ED673F" w:rsidP="00345D2D">
      <w:pPr>
        <w:ind w:left="-709" w:right="141"/>
        <w:jc w:val="center"/>
        <w:rPr>
          <w:lang w:val="ru-RU"/>
        </w:rPr>
      </w:pPr>
      <w:r w:rsidRPr="007E2C76">
        <w:t>ІСТОРІЯ СТВОРЕННЯ ЦЕРКВИ СВЯТИХ ЖІНОК-МИРОНОСИЦЬ</w:t>
      </w:r>
      <w:r w:rsidR="007E414A">
        <w:t xml:space="preserve"> </w:t>
      </w:r>
      <w:r w:rsidR="007E414A">
        <w:rPr>
          <w:lang w:val="ru-RU"/>
        </w:rPr>
        <w:t xml:space="preserve"> В М. ІЗМАЇЛІ</w:t>
      </w:r>
      <w:bookmarkStart w:id="0" w:name="_GoBack"/>
      <w:bookmarkEnd w:id="0"/>
    </w:p>
    <w:p w:rsidR="007E2C76" w:rsidRPr="007E414A" w:rsidRDefault="007E2C76" w:rsidP="007E414A">
      <w:pPr>
        <w:jc w:val="right"/>
        <w:rPr>
          <w:i/>
        </w:rPr>
      </w:pPr>
      <w:r w:rsidRPr="007E414A">
        <w:rPr>
          <w:b/>
          <w:i/>
        </w:rPr>
        <w:t>Трифонова Дар’я</w:t>
      </w:r>
      <w:r w:rsidR="00345D2D">
        <w:rPr>
          <w:i/>
        </w:rPr>
        <w:t>, учениця 9-А класу К</w:t>
      </w:r>
      <w:r w:rsidRPr="007E414A">
        <w:rPr>
          <w:i/>
        </w:rPr>
        <w:t>омунального неприбуткового закладу освіти Ізмаїльсь</w:t>
      </w:r>
      <w:r w:rsidR="00345D2D">
        <w:rPr>
          <w:i/>
        </w:rPr>
        <w:t>кої   міської ради «Український ліцей</w:t>
      </w:r>
      <w:r w:rsidRPr="007E414A">
        <w:rPr>
          <w:i/>
        </w:rPr>
        <w:t xml:space="preserve"> з поглибленим вивченням іноземних мов імені Т. Г. Шевченка»</w:t>
      </w:r>
    </w:p>
    <w:p w:rsidR="00ED673F" w:rsidRDefault="007E414A" w:rsidP="007E414A">
      <w:pPr>
        <w:jc w:val="right"/>
        <w:rPr>
          <w:i/>
        </w:rPr>
      </w:pPr>
      <w:r w:rsidRPr="007E414A">
        <w:rPr>
          <w:i/>
        </w:rPr>
        <w:t xml:space="preserve">Керівник:  Полякова Ольга </w:t>
      </w:r>
      <w:r w:rsidR="00345D2D">
        <w:rPr>
          <w:i/>
        </w:rPr>
        <w:t xml:space="preserve">Василівна, вчитель історії Комунального неприбуткового </w:t>
      </w:r>
      <w:r w:rsidRPr="007E414A">
        <w:rPr>
          <w:i/>
        </w:rPr>
        <w:t>закладу освіти Ізмаїльсь</w:t>
      </w:r>
      <w:r w:rsidR="00345D2D">
        <w:rPr>
          <w:i/>
        </w:rPr>
        <w:t>кої   міської ради «Український ліцей</w:t>
      </w:r>
      <w:r w:rsidRPr="007E414A">
        <w:rPr>
          <w:i/>
        </w:rPr>
        <w:t xml:space="preserve"> з поглибленим вивченням іноз</w:t>
      </w:r>
      <w:r w:rsidR="00345D2D">
        <w:rPr>
          <w:i/>
        </w:rPr>
        <w:t>емних мов імені Т. Г. Шевченка»</w:t>
      </w:r>
    </w:p>
    <w:p w:rsidR="007E414A" w:rsidRDefault="007E414A" w:rsidP="007E414A">
      <w:pPr>
        <w:jc w:val="right"/>
        <w:rPr>
          <w:i/>
        </w:rPr>
      </w:pPr>
    </w:p>
    <w:p w:rsidR="007E414A" w:rsidRPr="007E414A" w:rsidRDefault="007E414A" w:rsidP="007E414A">
      <w:pPr>
        <w:jc w:val="right"/>
        <w:rPr>
          <w:i/>
        </w:rPr>
      </w:pPr>
    </w:p>
    <w:p w:rsidR="00ED673F" w:rsidRDefault="00ED673F" w:rsidP="007F0B0B">
      <w:pPr>
        <w:ind w:left="-709" w:right="141" w:firstLine="709"/>
        <w:jc w:val="both"/>
        <w:rPr>
          <w:sz w:val="28"/>
          <w:szCs w:val="28"/>
        </w:rPr>
      </w:pPr>
      <w:r>
        <w:rPr>
          <w:sz w:val="28"/>
          <w:szCs w:val="28"/>
        </w:rPr>
        <w:t>Віра завжди займала велике місце у житті звичайної людини. Але, нажаль, у радянські часи влада вимагала вирвати її із людських сердець, знищити моральні християнські принципи, які споконвічно передавалися як дорогоцінний дар з покоління в покоління. Але, крім духовності руйнувалися і рукотворні пам’ятки – церкви, храми, монастирі, які були свідченням людської майстерності, працездатності і стали пам’ятками архітектури.</w:t>
      </w:r>
    </w:p>
    <w:p w:rsidR="00ED673F" w:rsidRDefault="007F0B0B" w:rsidP="007F0B0B">
      <w:pPr>
        <w:ind w:left="-709" w:right="141" w:firstLine="709"/>
        <w:jc w:val="both"/>
        <w:rPr>
          <w:sz w:val="28"/>
          <w:szCs w:val="28"/>
        </w:rPr>
      </w:pPr>
      <w:r>
        <w:rPr>
          <w:sz w:val="28"/>
          <w:szCs w:val="28"/>
        </w:rPr>
        <w:t>Н</w:t>
      </w:r>
      <w:r w:rsidR="00ED673F">
        <w:rPr>
          <w:sz w:val="28"/>
          <w:szCs w:val="28"/>
        </w:rPr>
        <w:t>а щастя, цей руйнівний процес було зупинено. Люди повернулися до Бога, почали відновлюватися храми. Держава, спонсори і звичайні пересічні громадяни почали вкладати кошти у реставрацію пам’ятників архітектури. Почалося вивчення і дослідницька робота, яка присвячена перлині придунайського храмового зодчества – церкві Святих Жінок-Мироносиць у місті Ізмаїлі.</w:t>
      </w:r>
    </w:p>
    <w:p w:rsidR="00ED673F" w:rsidRDefault="00ED673F" w:rsidP="007F0B0B">
      <w:pPr>
        <w:ind w:left="-709" w:right="141" w:firstLine="709"/>
        <w:jc w:val="both"/>
        <w:rPr>
          <w:sz w:val="28"/>
          <w:szCs w:val="28"/>
        </w:rPr>
      </w:pPr>
      <w:r>
        <w:rPr>
          <w:sz w:val="28"/>
          <w:szCs w:val="28"/>
        </w:rPr>
        <w:t xml:space="preserve">В основній частині нашої роботи ми описуємо основні етапи виникнення храму Святих Жінок-Мироносиць, історію будівництва. В другій частині описано етапи реставрації храму в сучасний період, хто і коли із сучасників приймав </w:t>
      </w:r>
      <w:r w:rsidR="00255AED">
        <w:rPr>
          <w:sz w:val="28"/>
          <w:szCs w:val="28"/>
        </w:rPr>
        <w:t xml:space="preserve">і приймає </w:t>
      </w:r>
      <w:r>
        <w:rPr>
          <w:sz w:val="28"/>
          <w:szCs w:val="28"/>
        </w:rPr>
        <w:t xml:space="preserve">у цьому участь. </w:t>
      </w:r>
    </w:p>
    <w:p w:rsidR="00ED673F" w:rsidRDefault="007F0B0B" w:rsidP="007E2C76">
      <w:pPr>
        <w:tabs>
          <w:tab w:val="left" w:pos="224"/>
        </w:tabs>
        <w:ind w:left="-709" w:right="141"/>
        <w:jc w:val="both"/>
        <w:rPr>
          <w:sz w:val="28"/>
          <w:szCs w:val="28"/>
        </w:rPr>
      </w:pPr>
      <w:r>
        <w:rPr>
          <w:sz w:val="28"/>
          <w:szCs w:val="28"/>
        </w:rPr>
        <w:tab/>
      </w:r>
      <w:r w:rsidR="00ED673F">
        <w:rPr>
          <w:sz w:val="28"/>
          <w:szCs w:val="28"/>
        </w:rPr>
        <w:t xml:space="preserve">Метою нашої роботи був опис пам’ятника архітектури, культури, іконопису. </w:t>
      </w:r>
    </w:p>
    <w:p w:rsidR="00ED673F" w:rsidRDefault="007F0B0B" w:rsidP="007E2C76">
      <w:pPr>
        <w:tabs>
          <w:tab w:val="left" w:pos="224"/>
        </w:tabs>
        <w:ind w:left="-709" w:right="141"/>
        <w:jc w:val="both"/>
        <w:rPr>
          <w:sz w:val="28"/>
          <w:szCs w:val="28"/>
        </w:rPr>
      </w:pPr>
      <w:r>
        <w:rPr>
          <w:sz w:val="28"/>
          <w:szCs w:val="28"/>
        </w:rPr>
        <w:tab/>
      </w:r>
      <w:r w:rsidR="00ED673F">
        <w:rPr>
          <w:sz w:val="28"/>
          <w:szCs w:val="28"/>
        </w:rPr>
        <w:t>Перлиною у намисті придунайського церковного зодчества є церква Святих Жінок-Мироносиць. Достовірно не відомо ім’я створювача(</w:t>
      </w:r>
      <w:r w:rsidR="00255AED">
        <w:rPr>
          <w:sz w:val="28"/>
          <w:szCs w:val="28"/>
        </w:rPr>
        <w:t>-</w:t>
      </w:r>
      <w:proofErr w:type="spellStart"/>
      <w:r w:rsidR="00ED673F">
        <w:rPr>
          <w:sz w:val="28"/>
          <w:szCs w:val="28"/>
        </w:rPr>
        <w:t>ів</w:t>
      </w:r>
      <w:proofErr w:type="spellEnd"/>
      <w:r w:rsidR="00ED673F">
        <w:rPr>
          <w:sz w:val="28"/>
          <w:szCs w:val="28"/>
        </w:rPr>
        <w:t>) цієї церкви. Існують дві версії походження назви храму: перша версія базується на біблійних сказаннях, а інша на бідах людей.</w:t>
      </w:r>
    </w:p>
    <w:p w:rsidR="00ED673F" w:rsidRDefault="007F0B0B" w:rsidP="007E2C76">
      <w:pPr>
        <w:tabs>
          <w:tab w:val="left" w:pos="224"/>
        </w:tabs>
        <w:ind w:left="-709" w:right="141"/>
        <w:jc w:val="both"/>
        <w:rPr>
          <w:sz w:val="28"/>
          <w:szCs w:val="28"/>
        </w:rPr>
      </w:pPr>
      <w:r>
        <w:rPr>
          <w:sz w:val="28"/>
          <w:szCs w:val="28"/>
        </w:rPr>
        <w:tab/>
      </w:r>
      <w:r w:rsidR="00ED673F">
        <w:rPr>
          <w:sz w:val="28"/>
          <w:szCs w:val="28"/>
        </w:rPr>
        <w:t xml:space="preserve">За архівними матеріалами, будівництво церкви було розпочато у 1849 р. Це був </w:t>
      </w:r>
      <w:r w:rsidR="00ED673F">
        <w:rPr>
          <w:i/>
          <w:sz w:val="28"/>
          <w:szCs w:val="28"/>
        </w:rPr>
        <w:t>перший етап</w:t>
      </w:r>
      <w:r w:rsidR="00ED673F">
        <w:rPr>
          <w:sz w:val="28"/>
          <w:szCs w:val="28"/>
        </w:rPr>
        <w:t xml:space="preserve"> будівництва церкви. В місті була відкрита підписка для пожертвувань на будівництво нового храму. Прихожани Свято-Покровського собору зібрали декілька тисяч рублів. На ці гроші було закуплено чимало будівельних матеріалів, але їх вистачило на будівництво лише до 1857 р. Саме в цьому році будівництво було призупинено через нестачу фінансування. З 1864 р. служіння проходили у малій церкві, яка була збудована братами-купцями </w:t>
      </w:r>
      <w:proofErr w:type="spellStart"/>
      <w:r w:rsidR="00ED673F">
        <w:rPr>
          <w:sz w:val="28"/>
          <w:szCs w:val="28"/>
        </w:rPr>
        <w:t>Тульчіановими</w:t>
      </w:r>
      <w:proofErr w:type="spellEnd"/>
      <w:r w:rsidR="00ED673F">
        <w:rPr>
          <w:sz w:val="28"/>
          <w:szCs w:val="28"/>
        </w:rPr>
        <w:t>, як пам’ятник над могильним склепом своєї родини.</w:t>
      </w:r>
    </w:p>
    <w:p w:rsidR="00ED673F" w:rsidRDefault="007F0B0B" w:rsidP="007E2C76">
      <w:pPr>
        <w:tabs>
          <w:tab w:val="left" w:pos="224"/>
        </w:tabs>
        <w:ind w:left="-709" w:right="141"/>
        <w:jc w:val="both"/>
        <w:rPr>
          <w:sz w:val="28"/>
          <w:szCs w:val="28"/>
        </w:rPr>
      </w:pPr>
      <w:r>
        <w:rPr>
          <w:sz w:val="28"/>
          <w:szCs w:val="28"/>
        </w:rPr>
        <w:tab/>
        <w:t>Ця церковця</w:t>
      </w:r>
      <w:r w:rsidR="00ED673F">
        <w:rPr>
          <w:sz w:val="28"/>
          <w:szCs w:val="28"/>
        </w:rPr>
        <w:t xml:space="preserve"> до нашого часу не </w:t>
      </w:r>
      <w:r w:rsidR="00255AED">
        <w:rPr>
          <w:sz w:val="28"/>
          <w:szCs w:val="28"/>
        </w:rPr>
        <w:t>зберіглася</w:t>
      </w:r>
      <w:r w:rsidR="00ED673F">
        <w:rPr>
          <w:sz w:val="28"/>
          <w:szCs w:val="28"/>
        </w:rPr>
        <w:t>. Пам’ятник було збудовано у формі каплиці з прибудовою малого півкола зі східного боку, де служіння проводили священики Свято-Покровського собору. Потім цей склеп було освячено та перейменовано у храм Федора (</w:t>
      </w:r>
      <w:proofErr w:type="spellStart"/>
      <w:r w:rsidR="00ED673F">
        <w:rPr>
          <w:sz w:val="28"/>
          <w:szCs w:val="28"/>
        </w:rPr>
        <w:t>Феодора</w:t>
      </w:r>
      <w:proofErr w:type="spellEnd"/>
      <w:r w:rsidR="00ED673F">
        <w:rPr>
          <w:sz w:val="28"/>
          <w:szCs w:val="28"/>
        </w:rPr>
        <w:t xml:space="preserve">) </w:t>
      </w:r>
      <w:proofErr w:type="spellStart"/>
      <w:r w:rsidR="00ED673F">
        <w:rPr>
          <w:sz w:val="28"/>
          <w:szCs w:val="28"/>
        </w:rPr>
        <w:t>Тирона</w:t>
      </w:r>
      <w:proofErr w:type="spellEnd"/>
      <w:r w:rsidR="00ED673F">
        <w:rPr>
          <w:sz w:val="28"/>
          <w:szCs w:val="28"/>
        </w:rPr>
        <w:t xml:space="preserve"> – святого мученика, на честь якого був названий склеп </w:t>
      </w:r>
      <w:proofErr w:type="spellStart"/>
      <w:r w:rsidR="00ED673F">
        <w:rPr>
          <w:sz w:val="28"/>
          <w:szCs w:val="28"/>
        </w:rPr>
        <w:t>Тульчіанових</w:t>
      </w:r>
      <w:proofErr w:type="spellEnd"/>
      <w:r w:rsidR="00ED673F">
        <w:rPr>
          <w:sz w:val="28"/>
          <w:szCs w:val="28"/>
        </w:rPr>
        <w:t xml:space="preserve">. Але цей храм вміщував не більш ніж 100 людей і через збільшення прихожан став затісний. Тому, в результаті клопотання Йосифа </w:t>
      </w:r>
      <w:proofErr w:type="spellStart"/>
      <w:r w:rsidR="00ED673F">
        <w:rPr>
          <w:sz w:val="28"/>
          <w:szCs w:val="28"/>
        </w:rPr>
        <w:t>Глизяна</w:t>
      </w:r>
      <w:proofErr w:type="spellEnd"/>
      <w:r w:rsidR="00ED673F">
        <w:rPr>
          <w:sz w:val="28"/>
          <w:szCs w:val="28"/>
        </w:rPr>
        <w:t xml:space="preserve"> (настоятеля Ізмаїльської Соборної Покровської церкви) перед Кишинівською духовною консисторією, був (після декількох відмов) обраний будівельний комітет, який дав замовлення єпархіальному </w:t>
      </w:r>
      <w:r w:rsidR="00ED673F">
        <w:rPr>
          <w:sz w:val="28"/>
          <w:szCs w:val="28"/>
        </w:rPr>
        <w:lastRenderedPageBreak/>
        <w:t xml:space="preserve">архітектору </w:t>
      </w:r>
      <w:proofErr w:type="spellStart"/>
      <w:r w:rsidR="00ED673F">
        <w:rPr>
          <w:sz w:val="28"/>
          <w:szCs w:val="28"/>
        </w:rPr>
        <w:t>Серацинському</w:t>
      </w:r>
      <w:proofErr w:type="spellEnd"/>
      <w:r w:rsidR="00ED673F">
        <w:rPr>
          <w:sz w:val="28"/>
          <w:szCs w:val="28"/>
        </w:rPr>
        <w:t xml:space="preserve"> на створення проекту та складання кошторису на будівництво нової церкви.</w:t>
      </w:r>
    </w:p>
    <w:p w:rsidR="00ED673F" w:rsidRDefault="007F0B0B" w:rsidP="007E2C76">
      <w:pPr>
        <w:tabs>
          <w:tab w:val="left" w:pos="224"/>
        </w:tabs>
        <w:ind w:left="-709" w:right="141"/>
        <w:jc w:val="both"/>
        <w:rPr>
          <w:sz w:val="28"/>
          <w:szCs w:val="28"/>
        </w:rPr>
      </w:pPr>
      <w:r>
        <w:rPr>
          <w:sz w:val="28"/>
          <w:szCs w:val="28"/>
        </w:rPr>
        <w:tab/>
      </w:r>
      <w:r w:rsidR="00ED673F">
        <w:rPr>
          <w:i/>
          <w:sz w:val="28"/>
          <w:szCs w:val="28"/>
        </w:rPr>
        <w:t>Другий етап</w:t>
      </w:r>
      <w:r w:rsidR="00ED673F">
        <w:rPr>
          <w:sz w:val="28"/>
          <w:szCs w:val="28"/>
        </w:rPr>
        <w:t xml:space="preserve"> будівництва починається у 1881 році. Будівництво храму було відновлене ще до затвердження проекту церкви, яку тільки 17 лютого 1883 року за розпорядженням архієпископа Сергія було офіційно дозволено побудувати на території кладовища. За цей час було заготовлено: каміння для фундаменту, вапно, цеглу, пісок; очерет для </w:t>
      </w:r>
      <w:r>
        <w:rPr>
          <w:sz w:val="28"/>
          <w:szCs w:val="28"/>
        </w:rPr>
        <w:t xml:space="preserve">випалу </w:t>
      </w:r>
      <w:r w:rsidR="00ED673F">
        <w:rPr>
          <w:sz w:val="28"/>
          <w:szCs w:val="28"/>
        </w:rPr>
        <w:t xml:space="preserve">цегли пожертвували громадяни. У 1891 році архієпископ приїхав до Ізмаїлу, щоб подивитися, як просувається будівництво церкви. З його дозволу була видана Книга обліку добровільних пожертвувань для завершення будівництва. Пожертвування від жителів Ізмаїлу та інших осіб Кишинівської єпархії склали 26431 рубль 32 копійки. Великий внесок у зведенні храму </w:t>
      </w:r>
      <w:r>
        <w:rPr>
          <w:sz w:val="28"/>
          <w:szCs w:val="28"/>
        </w:rPr>
        <w:t>належить Івану Михайловичу Кири</w:t>
      </w:r>
      <w:r w:rsidR="00ED673F">
        <w:rPr>
          <w:sz w:val="28"/>
          <w:szCs w:val="28"/>
        </w:rPr>
        <w:t xml:space="preserve">лову та Тимофію Михайловичу Аврамову, які «використовуючи всі свої здібності та сили» брали позики у купців і таким чином довели справу до кінця. </w:t>
      </w:r>
    </w:p>
    <w:p w:rsidR="007F0B0B" w:rsidRDefault="007F0B0B" w:rsidP="007E2C76">
      <w:pPr>
        <w:tabs>
          <w:tab w:val="left" w:pos="224"/>
        </w:tabs>
        <w:ind w:left="-709" w:right="141"/>
        <w:jc w:val="both"/>
        <w:rPr>
          <w:sz w:val="28"/>
          <w:szCs w:val="28"/>
        </w:rPr>
      </w:pPr>
      <w:r>
        <w:rPr>
          <w:sz w:val="28"/>
          <w:szCs w:val="28"/>
        </w:rPr>
        <w:tab/>
      </w:r>
      <w:r w:rsidR="00ED673F">
        <w:rPr>
          <w:sz w:val="28"/>
          <w:szCs w:val="28"/>
        </w:rPr>
        <w:t>У червні 1897 р. Кишинівська консисторія вислухала рапорт</w:t>
      </w:r>
      <w:r w:rsidRPr="007F0B0B">
        <w:t xml:space="preserve"> </w:t>
      </w:r>
      <w:r w:rsidRPr="007F0B0B">
        <w:rPr>
          <w:sz w:val="28"/>
          <w:szCs w:val="28"/>
        </w:rPr>
        <w:t xml:space="preserve">благочинного 1-го округу Ізмаїльського повіту протоієрея Симеона </w:t>
      </w:r>
      <w:proofErr w:type="spellStart"/>
      <w:r w:rsidRPr="007F0B0B">
        <w:rPr>
          <w:sz w:val="28"/>
          <w:szCs w:val="28"/>
        </w:rPr>
        <w:t>Топалова</w:t>
      </w:r>
      <w:proofErr w:type="spellEnd"/>
      <w:r w:rsidRPr="007F0B0B">
        <w:rPr>
          <w:sz w:val="28"/>
          <w:szCs w:val="28"/>
        </w:rPr>
        <w:t xml:space="preserve"> про готовність храму до освячення і дала дозвіл на цей процес. А 5 жовтня 1897 р. церква Святих Жінок-Мироносиць була освячена та відкрита для відвідувачів.</w:t>
      </w:r>
      <w:r w:rsidR="00ED673F">
        <w:rPr>
          <w:sz w:val="28"/>
          <w:szCs w:val="28"/>
        </w:rPr>
        <w:t xml:space="preserve">     </w:t>
      </w:r>
    </w:p>
    <w:p w:rsidR="00ED673F" w:rsidRDefault="007F0B0B" w:rsidP="007E2C76">
      <w:pPr>
        <w:tabs>
          <w:tab w:val="left" w:pos="224"/>
        </w:tabs>
        <w:ind w:left="-709" w:right="141"/>
        <w:jc w:val="both"/>
        <w:rPr>
          <w:sz w:val="28"/>
          <w:szCs w:val="28"/>
        </w:rPr>
      </w:pPr>
      <w:r>
        <w:rPr>
          <w:sz w:val="28"/>
          <w:szCs w:val="28"/>
        </w:rPr>
        <w:tab/>
      </w:r>
      <w:r w:rsidR="00ED673F">
        <w:rPr>
          <w:sz w:val="28"/>
          <w:szCs w:val="28"/>
        </w:rPr>
        <w:t>В роки Радянської влади церкву Святих Жінок-Мироносиць спіткала трагічна доля багатьох храмів. Вона була перетворена на склад. На початку перебудови міська влада вирішила «окультурити» цю будівлю: передбачалося знести куполи (баню) дзвіниці, навісити дах і зробити під нею спортзал. Але на це не вистачило часу.</w:t>
      </w:r>
    </w:p>
    <w:p w:rsidR="00ED673F" w:rsidRDefault="007F0B0B" w:rsidP="007E2C76">
      <w:pPr>
        <w:tabs>
          <w:tab w:val="left" w:pos="224"/>
        </w:tabs>
        <w:ind w:left="-709" w:right="141"/>
        <w:jc w:val="both"/>
        <w:rPr>
          <w:sz w:val="28"/>
          <w:szCs w:val="28"/>
        </w:rPr>
      </w:pPr>
      <w:r>
        <w:rPr>
          <w:sz w:val="28"/>
          <w:szCs w:val="28"/>
        </w:rPr>
        <w:tab/>
      </w:r>
      <w:r w:rsidR="00ED673F">
        <w:rPr>
          <w:sz w:val="28"/>
          <w:szCs w:val="28"/>
        </w:rPr>
        <w:t>У часи Перебудови почали повертатися храми до своєї справжньої місії,  у 1989 році церква була повернена віруючим. Коли люди увійшли до неї, то побачили засмічений сарай, у якому відвалилося каміння зі штукатуркою. На місці знаходження хору стирчали голі балки. Згнили дерев’яні частини купола та дзвіниці. Церковного обладунку не залишилося взагалі. Іконостас, на якому повинно було бути 49 ікон, був жалюгідною стіною всього лише з трьома, дивом уцілілими іконами. Ці ікони випадково знайшов отець Іоанн Барон, який тоді служив у Свято-Покровському соборі. Вони були просто звалені до купи. Дзвони були зовсім скинуті на землю. Чи вони пішли на металобрухт, чи були зариті на якомусь смітнику, цього ніхто напевно не з</w:t>
      </w:r>
      <w:r w:rsidR="00255AED">
        <w:rPr>
          <w:sz w:val="28"/>
          <w:szCs w:val="28"/>
        </w:rPr>
        <w:t xml:space="preserve">нає. Є тільки версія, що дзвін </w:t>
      </w:r>
      <w:r w:rsidR="00ED673F">
        <w:rPr>
          <w:sz w:val="28"/>
          <w:szCs w:val="28"/>
        </w:rPr>
        <w:t xml:space="preserve"> біля входу в музей О. В. Суворова є одним із цих дзвонів. Вперше оновлена дзвіниця почала роздавати свої голоси у 1991 році. Дзвони було буквально знайдено по крихтах: у Дунайському пароплавстві, на пожежній вежі.</w:t>
      </w:r>
    </w:p>
    <w:p w:rsidR="007F0B0B" w:rsidRDefault="007F0B0B" w:rsidP="007F0B0B">
      <w:pPr>
        <w:tabs>
          <w:tab w:val="left" w:pos="224"/>
        </w:tabs>
        <w:ind w:left="-709" w:right="141"/>
        <w:jc w:val="both"/>
        <w:rPr>
          <w:sz w:val="28"/>
          <w:szCs w:val="28"/>
        </w:rPr>
      </w:pPr>
      <w:r>
        <w:rPr>
          <w:sz w:val="28"/>
          <w:szCs w:val="28"/>
        </w:rPr>
        <w:tab/>
      </w:r>
      <w:r w:rsidR="00ED673F">
        <w:rPr>
          <w:sz w:val="28"/>
          <w:szCs w:val="28"/>
        </w:rPr>
        <w:t>Людям треба було повністю відновити храм. Це була дуже важка справа. Потрібні були матеріали, будівельники, реставратори і звичайно великі гроші. Але більш за все був потрібен здібний організатор. Саме таким став настоятель храму, протоієрей Іоанн. Ця одна людина вміщувала в собі і к</w:t>
      </w:r>
      <w:r>
        <w:rPr>
          <w:sz w:val="28"/>
          <w:szCs w:val="28"/>
        </w:rPr>
        <w:t>ерівника, і виконроба, і простого робітника</w:t>
      </w:r>
      <w:r w:rsidR="00ED673F">
        <w:rPr>
          <w:sz w:val="28"/>
          <w:szCs w:val="28"/>
        </w:rPr>
        <w:t>. Окрім цього, отець Іоанн не залишав без своєї пастирської уваги і віруючих, вчасно проводячи богослужіння та обряди.</w:t>
      </w:r>
    </w:p>
    <w:p w:rsidR="007F0B0B" w:rsidRDefault="007F0B0B" w:rsidP="007F0B0B">
      <w:pPr>
        <w:tabs>
          <w:tab w:val="left" w:pos="224"/>
        </w:tabs>
        <w:ind w:left="-709" w:right="141"/>
        <w:jc w:val="both"/>
        <w:rPr>
          <w:sz w:val="28"/>
          <w:szCs w:val="28"/>
        </w:rPr>
      </w:pPr>
      <w:r>
        <w:rPr>
          <w:sz w:val="28"/>
          <w:szCs w:val="28"/>
        </w:rPr>
        <w:tab/>
      </w:r>
      <w:r w:rsidR="00ED673F">
        <w:rPr>
          <w:sz w:val="28"/>
          <w:szCs w:val="28"/>
        </w:rPr>
        <w:t xml:space="preserve"> Цей храм допомагали відбудувати видатні майстри своєї справи. Це у першу чергу видатний волинський художник-іконописець А. І. </w:t>
      </w:r>
      <w:proofErr w:type="spellStart"/>
      <w:r w:rsidR="00ED673F">
        <w:rPr>
          <w:sz w:val="28"/>
          <w:szCs w:val="28"/>
        </w:rPr>
        <w:t>Бурбела</w:t>
      </w:r>
      <w:proofErr w:type="spellEnd"/>
      <w:r w:rsidR="00ED673F">
        <w:rPr>
          <w:sz w:val="28"/>
          <w:szCs w:val="28"/>
        </w:rPr>
        <w:t xml:space="preserve"> (зі своїми трьома синами), який розвисав стіни цієї церкви, котрі, за архівними даними, раніше ніколи не розписувались. Вадим Капустін, котрий перекрив дзвіницю </w:t>
      </w:r>
      <w:r w:rsidR="00ED673F">
        <w:rPr>
          <w:sz w:val="28"/>
          <w:szCs w:val="28"/>
        </w:rPr>
        <w:lastRenderedPageBreak/>
        <w:t xml:space="preserve">церкви, К. Т. </w:t>
      </w:r>
      <w:proofErr w:type="spellStart"/>
      <w:r w:rsidR="00ED673F">
        <w:rPr>
          <w:sz w:val="28"/>
          <w:szCs w:val="28"/>
        </w:rPr>
        <w:t>Михайлуца</w:t>
      </w:r>
      <w:proofErr w:type="spellEnd"/>
      <w:r w:rsidR="00ED673F">
        <w:rPr>
          <w:sz w:val="28"/>
          <w:szCs w:val="28"/>
        </w:rPr>
        <w:t>, який перекрив купол основної частини церкви, майстри-</w:t>
      </w:r>
      <w:proofErr w:type="spellStart"/>
      <w:r w:rsidR="00ED673F">
        <w:rPr>
          <w:sz w:val="28"/>
          <w:szCs w:val="28"/>
        </w:rPr>
        <w:t>маляри</w:t>
      </w:r>
      <w:proofErr w:type="spellEnd"/>
      <w:r w:rsidR="00ED673F">
        <w:rPr>
          <w:sz w:val="28"/>
          <w:szCs w:val="28"/>
        </w:rPr>
        <w:t xml:space="preserve"> Д. Ф. </w:t>
      </w:r>
      <w:proofErr w:type="spellStart"/>
      <w:r w:rsidR="00ED673F">
        <w:rPr>
          <w:sz w:val="28"/>
          <w:szCs w:val="28"/>
        </w:rPr>
        <w:t>Севастьян</w:t>
      </w:r>
      <w:proofErr w:type="spellEnd"/>
      <w:r w:rsidR="00ED673F">
        <w:rPr>
          <w:sz w:val="28"/>
          <w:szCs w:val="28"/>
        </w:rPr>
        <w:t xml:space="preserve">, В. В. Никодим, С. М. </w:t>
      </w:r>
      <w:proofErr w:type="spellStart"/>
      <w:r w:rsidR="00ED673F">
        <w:rPr>
          <w:sz w:val="28"/>
          <w:szCs w:val="28"/>
        </w:rPr>
        <w:t>Устьян</w:t>
      </w:r>
      <w:proofErr w:type="spellEnd"/>
      <w:r w:rsidR="00ED673F">
        <w:rPr>
          <w:sz w:val="28"/>
          <w:szCs w:val="28"/>
        </w:rPr>
        <w:t xml:space="preserve">. Було й багато інших людей та організацій, завдяки яким піднялася з руїн церква Святих Жінок-Мироносиць. </w:t>
      </w:r>
    </w:p>
    <w:p w:rsidR="00ED673F" w:rsidRDefault="007F0B0B" w:rsidP="007F0B0B">
      <w:pPr>
        <w:tabs>
          <w:tab w:val="left" w:pos="224"/>
        </w:tabs>
        <w:ind w:left="-709" w:right="141"/>
        <w:jc w:val="both"/>
        <w:rPr>
          <w:sz w:val="28"/>
          <w:szCs w:val="28"/>
        </w:rPr>
      </w:pPr>
      <w:r>
        <w:rPr>
          <w:sz w:val="28"/>
          <w:szCs w:val="28"/>
        </w:rPr>
        <w:tab/>
      </w:r>
      <w:r w:rsidR="00ED673F">
        <w:rPr>
          <w:sz w:val="28"/>
          <w:szCs w:val="28"/>
        </w:rPr>
        <w:t xml:space="preserve">Зараз церква живе і процвітає, радіючи, що колись давно люди не покинули її у напівзруйнованому вигляді.  Її величність вражає кожного, змушує прислухатися до голосів минулого і замислитися над тим, що треба берегти спадщину минулого для майбутніх поколінь. </w:t>
      </w:r>
    </w:p>
    <w:p w:rsidR="00ED673F" w:rsidRDefault="007F0B0B" w:rsidP="007E2C76">
      <w:pPr>
        <w:tabs>
          <w:tab w:val="left" w:pos="224"/>
        </w:tabs>
        <w:ind w:left="-709" w:right="141"/>
        <w:jc w:val="both"/>
        <w:rPr>
          <w:sz w:val="28"/>
          <w:szCs w:val="28"/>
        </w:rPr>
      </w:pPr>
      <w:r>
        <w:rPr>
          <w:sz w:val="28"/>
          <w:szCs w:val="28"/>
        </w:rPr>
        <w:tab/>
      </w:r>
      <w:r w:rsidR="00ED673F">
        <w:rPr>
          <w:sz w:val="28"/>
          <w:szCs w:val="28"/>
        </w:rPr>
        <w:t xml:space="preserve">Наша робота і є саме такою спробою. Проводячи це дослідження ми поринули в історію та дізналися про те, що вона у цієї церкви дуже складна і вражаюча. </w:t>
      </w:r>
      <w:r w:rsidR="00ED673F">
        <w:rPr>
          <w:i/>
          <w:sz w:val="28"/>
          <w:szCs w:val="28"/>
        </w:rPr>
        <w:t>По-перше,</w:t>
      </w:r>
      <w:r w:rsidR="00ED673F">
        <w:rPr>
          <w:sz w:val="28"/>
          <w:szCs w:val="28"/>
        </w:rPr>
        <w:t xml:space="preserve"> цей храм не був збудований за один день. </w:t>
      </w:r>
      <w:r w:rsidR="00ED673F">
        <w:rPr>
          <w:i/>
          <w:sz w:val="28"/>
          <w:szCs w:val="28"/>
        </w:rPr>
        <w:t>По-друге</w:t>
      </w:r>
      <w:r w:rsidR="00ED673F">
        <w:rPr>
          <w:sz w:val="28"/>
          <w:szCs w:val="28"/>
        </w:rPr>
        <w:t xml:space="preserve">, він був відновлений лише завдяки зусиллям громадян  та Іоанна Барона – настоятеля </w:t>
      </w:r>
      <w:r w:rsidR="00255AED">
        <w:rPr>
          <w:sz w:val="28"/>
          <w:szCs w:val="28"/>
        </w:rPr>
        <w:t>храму</w:t>
      </w:r>
      <w:r w:rsidR="00ED673F">
        <w:rPr>
          <w:sz w:val="28"/>
          <w:szCs w:val="28"/>
        </w:rPr>
        <w:t xml:space="preserve"> Святих Жінок-Мироносиць. </w:t>
      </w:r>
      <w:r w:rsidR="00ED673F">
        <w:rPr>
          <w:i/>
          <w:sz w:val="28"/>
          <w:szCs w:val="28"/>
        </w:rPr>
        <w:t>По-третє</w:t>
      </w:r>
      <w:r w:rsidR="00ED673F">
        <w:rPr>
          <w:sz w:val="28"/>
          <w:szCs w:val="28"/>
        </w:rPr>
        <w:t>, незважаючи на те, що були використані нові матеріали, церква виглядає майже так, а може і точно так, як її бачили наші пращури 100 років тому.</w:t>
      </w:r>
    </w:p>
    <w:p w:rsidR="00ED673F" w:rsidRDefault="007F0B0B" w:rsidP="007E2C76">
      <w:pPr>
        <w:tabs>
          <w:tab w:val="left" w:pos="224"/>
        </w:tabs>
        <w:ind w:left="-709" w:right="141"/>
        <w:jc w:val="both"/>
        <w:rPr>
          <w:sz w:val="28"/>
          <w:szCs w:val="28"/>
        </w:rPr>
      </w:pPr>
      <w:r>
        <w:rPr>
          <w:sz w:val="28"/>
          <w:szCs w:val="28"/>
        </w:rPr>
        <w:tab/>
      </w:r>
      <w:r w:rsidR="00ED673F">
        <w:rPr>
          <w:sz w:val="28"/>
          <w:szCs w:val="28"/>
        </w:rPr>
        <w:t>Отже унікальність цієї церкви полягає не в тому, що тут були якісь відомі люди, а її унікальність у тому, що цю церкву хотів збудувати народ, що у цьому храмі закладений особливий релігійний сенс для жителів Ізмаїлу.</w:t>
      </w:r>
    </w:p>
    <w:p w:rsidR="00E911B4" w:rsidRDefault="00E911B4" w:rsidP="007E2C76">
      <w:pPr>
        <w:ind w:left="-709" w:right="141"/>
      </w:pPr>
    </w:p>
    <w:sectPr w:rsidR="00E911B4" w:rsidSect="007E2C76">
      <w:headerReference w:type="default" r:id="rId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D2" w:rsidRDefault="009B2CD2" w:rsidP="00255AED">
      <w:r>
        <w:separator/>
      </w:r>
    </w:p>
  </w:endnote>
  <w:endnote w:type="continuationSeparator" w:id="0">
    <w:p w:rsidR="009B2CD2" w:rsidRDefault="009B2CD2" w:rsidP="0025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D2" w:rsidRDefault="009B2CD2" w:rsidP="00255AED">
      <w:r>
        <w:separator/>
      </w:r>
    </w:p>
  </w:footnote>
  <w:footnote w:type="continuationSeparator" w:id="0">
    <w:p w:rsidR="009B2CD2" w:rsidRDefault="009B2CD2" w:rsidP="00255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D" w:rsidRDefault="00255A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8F"/>
    <w:rsid w:val="00255AED"/>
    <w:rsid w:val="002B06B9"/>
    <w:rsid w:val="002D5F54"/>
    <w:rsid w:val="002F578F"/>
    <w:rsid w:val="00345D2D"/>
    <w:rsid w:val="007E2C76"/>
    <w:rsid w:val="007E414A"/>
    <w:rsid w:val="007F0B0B"/>
    <w:rsid w:val="009B2CD2"/>
    <w:rsid w:val="00D27EF6"/>
    <w:rsid w:val="00E911B4"/>
    <w:rsid w:val="00ED673F"/>
    <w:rsid w:val="00FA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3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AED"/>
    <w:pPr>
      <w:tabs>
        <w:tab w:val="center" w:pos="4677"/>
        <w:tab w:val="right" w:pos="9355"/>
      </w:tabs>
    </w:pPr>
  </w:style>
  <w:style w:type="character" w:customStyle="1" w:styleId="a4">
    <w:name w:val="Верхний колонтитул Знак"/>
    <w:basedOn w:val="a0"/>
    <w:link w:val="a3"/>
    <w:uiPriority w:val="99"/>
    <w:rsid w:val="00255AED"/>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255AED"/>
    <w:pPr>
      <w:tabs>
        <w:tab w:val="center" w:pos="4677"/>
        <w:tab w:val="right" w:pos="9355"/>
      </w:tabs>
    </w:pPr>
  </w:style>
  <w:style w:type="character" w:customStyle="1" w:styleId="a6">
    <w:name w:val="Нижний колонтитул Знак"/>
    <w:basedOn w:val="a0"/>
    <w:link w:val="a5"/>
    <w:uiPriority w:val="99"/>
    <w:rsid w:val="00255AED"/>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3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AED"/>
    <w:pPr>
      <w:tabs>
        <w:tab w:val="center" w:pos="4677"/>
        <w:tab w:val="right" w:pos="9355"/>
      </w:tabs>
    </w:pPr>
  </w:style>
  <w:style w:type="character" w:customStyle="1" w:styleId="a4">
    <w:name w:val="Верхний колонтитул Знак"/>
    <w:basedOn w:val="a0"/>
    <w:link w:val="a3"/>
    <w:uiPriority w:val="99"/>
    <w:rsid w:val="00255AED"/>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255AED"/>
    <w:pPr>
      <w:tabs>
        <w:tab w:val="center" w:pos="4677"/>
        <w:tab w:val="right" w:pos="9355"/>
      </w:tabs>
    </w:pPr>
  </w:style>
  <w:style w:type="character" w:customStyle="1" w:styleId="a6">
    <w:name w:val="Нижний колонтитул Знак"/>
    <w:basedOn w:val="a0"/>
    <w:link w:val="a5"/>
    <w:uiPriority w:val="99"/>
    <w:rsid w:val="00255AED"/>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1124</Words>
  <Characters>6410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Поляков</dc:creator>
  <cp:keywords/>
  <dc:description/>
  <cp:lastModifiedBy>Tat`jana</cp:lastModifiedBy>
  <cp:revision>7</cp:revision>
  <dcterms:created xsi:type="dcterms:W3CDTF">2019-10-10T10:08:00Z</dcterms:created>
  <dcterms:modified xsi:type="dcterms:W3CDTF">2020-03-24T14:29:00Z</dcterms:modified>
</cp:coreProperties>
</file>