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C9" w:rsidRDefault="001C67E4" w:rsidP="001C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умов  </w:t>
      </w:r>
      <w:r w:rsidRPr="001C67E4">
        <w:rPr>
          <w:rFonts w:ascii="Times New Roman" w:hAnsi="Times New Roman" w:cs="Times New Roman"/>
          <w:b/>
          <w:sz w:val="28"/>
          <w:szCs w:val="28"/>
        </w:rPr>
        <w:t>глобальних</w:t>
      </w:r>
      <w:r w:rsidR="00A7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7E4">
        <w:rPr>
          <w:rFonts w:ascii="Times New Roman" w:hAnsi="Times New Roman" w:cs="Times New Roman"/>
          <w:b/>
          <w:sz w:val="28"/>
          <w:szCs w:val="28"/>
        </w:rPr>
        <w:t>кліматичних</w:t>
      </w:r>
      <w:r w:rsidR="00A7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7E4">
        <w:rPr>
          <w:rFonts w:ascii="Times New Roman" w:hAnsi="Times New Roman" w:cs="Times New Roman"/>
          <w:b/>
          <w:sz w:val="28"/>
          <w:szCs w:val="28"/>
        </w:rPr>
        <w:t>змі</w:t>
      </w:r>
      <w:r w:rsidRPr="001C6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</w:t>
      </w:r>
      <w:r w:rsidRPr="001C67E4">
        <w:rPr>
          <w:rFonts w:ascii="Times New Roman" w:hAnsi="Times New Roman" w:cs="Times New Roman"/>
          <w:b/>
          <w:sz w:val="28"/>
          <w:szCs w:val="28"/>
        </w:rPr>
        <w:t>н</w:t>
      </w:r>
      <w:r w:rsidR="00F07DC8" w:rsidRPr="001C67E4">
        <w:rPr>
          <w:rFonts w:ascii="Times New Roman" w:hAnsi="Times New Roman" w:cs="Times New Roman"/>
          <w:b/>
          <w:sz w:val="28"/>
          <w:szCs w:val="28"/>
        </w:rPr>
        <w:t>а</w:t>
      </w:r>
      <w:r w:rsidRPr="001C6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="00F07DC8" w:rsidRPr="001C67E4">
        <w:rPr>
          <w:rFonts w:ascii="Times New Roman" w:hAnsi="Times New Roman" w:cs="Times New Roman"/>
          <w:b/>
          <w:sz w:val="28"/>
          <w:szCs w:val="28"/>
        </w:rPr>
        <w:t>реалу пальчатокорінника</w:t>
      </w:r>
      <w:r w:rsidR="00A7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DC8" w:rsidRPr="001C67E4">
        <w:rPr>
          <w:rFonts w:ascii="Times New Roman" w:hAnsi="Times New Roman" w:cs="Times New Roman"/>
          <w:b/>
          <w:sz w:val="28"/>
          <w:szCs w:val="28"/>
        </w:rPr>
        <w:t>травневого</w:t>
      </w:r>
      <w:r w:rsidR="00A7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DC8" w:rsidRPr="001C67E4">
        <w:rPr>
          <w:rFonts w:ascii="Times New Roman" w:hAnsi="Times New Roman" w:cs="Times New Roman"/>
          <w:b/>
          <w:i/>
          <w:sz w:val="28"/>
          <w:szCs w:val="28"/>
        </w:rPr>
        <w:t>(Dactylorhiza</w:t>
      </w:r>
      <w:r w:rsidR="00A749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7DC8" w:rsidRPr="001C67E4">
        <w:rPr>
          <w:rFonts w:ascii="Times New Roman" w:hAnsi="Times New Roman" w:cs="Times New Roman"/>
          <w:b/>
          <w:i/>
          <w:sz w:val="28"/>
          <w:szCs w:val="28"/>
        </w:rPr>
        <w:t>majalis</w:t>
      </w:r>
      <w:r w:rsidR="00A749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7DC8" w:rsidRPr="001C67E4">
        <w:rPr>
          <w:rFonts w:ascii="Times New Roman" w:hAnsi="Times New Roman" w:cs="Times New Roman"/>
          <w:b/>
          <w:sz w:val="28"/>
          <w:szCs w:val="28"/>
        </w:rPr>
        <w:t>(RCHB.) P. F. Hunt</w:t>
      </w:r>
      <w:r w:rsidR="00A7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DC8" w:rsidRPr="001C67E4">
        <w:rPr>
          <w:rFonts w:ascii="Times New Roman" w:hAnsi="Times New Roman" w:cs="Times New Roman"/>
          <w:b/>
          <w:sz w:val="28"/>
          <w:szCs w:val="28"/>
        </w:rPr>
        <w:t>&amp;</w:t>
      </w:r>
      <w:r w:rsidR="00A7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DC8" w:rsidRPr="001C67E4">
        <w:rPr>
          <w:rFonts w:ascii="Times New Roman" w:hAnsi="Times New Roman" w:cs="Times New Roman"/>
          <w:b/>
          <w:sz w:val="28"/>
          <w:szCs w:val="28"/>
        </w:rPr>
        <w:t>Summerh., 1965)</w:t>
      </w:r>
    </w:p>
    <w:p w:rsidR="001C67E4" w:rsidRPr="001C67E4" w:rsidRDefault="001C67E4" w:rsidP="001C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DC8" w:rsidRPr="001C67E4" w:rsidRDefault="00F07DC8" w:rsidP="0021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sz w:val="28"/>
          <w:szCs w:val="28"/>
        </w:rPr>
        <w:t>Недостатня</w:t>
      </w:r>
      <w:r w:rsidR="00A7499B">
        <w:rPr>
          <w:rFonts w:ascii="Times New Roman" w:hAnsi="Times New Roman" w:cs="Times New Roman"/>
          <w:sz w:val="28"/>
          <w:szCs w:val="28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</w:rPr>
        <w:t>увага до Орхідних в останні</w:t>
      </w:r>
      <w:r w:rsidR="00A7499B">
        <w:rPr>
          <w:rFonts w:ascii="Times New Roman" w:hAnsi="Times New Roman" w:cs="Times New Roman"/>
          <w:sz w:val="28"/>
          <w:szCs w:val="28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</w:rPr>
        <w:t>десятиліття</w:t>
      </w:r>
      <w:r w:rsidR="00A7499B">
        <w:rPr>
          <w:rFonts w:ascii="Times New Roman" w:hAnsi="Times New Roman" w:cs="Times New Roman"/>
          <w:sz w:val="28"/>
          <w:szCs w:val="28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</w:rPr>
        <w:t>призвела до того, що</w:t>
      </w:r>
      <w:r w:rsidR="00A7499B">
        <w:rPr>
          <w:rFonts w:ascii="Times New Roman" w:hAnsi="Times New Roman" w:cs="Times New Roman"/>
          <w:sz w:val="28"/>
          <w:szCs w:val="28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</w:rPr>
        <w:t>оселища</w:t>
      </w:r>
      <w:r w:rsidR="00A7499B">
        <w:rPr>
          <w:rFonts w:ascii="Times New Roman" w:hAnsi="Times New Roman" w:cs="Times New Roman"/>
          <w:sz w:val="28"/>
          <w:szCs w:val="28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</w:rPr>
        <w:t>багатьох</w:t>
      </w:r>
      <w:r w:rsidR="00A7499B">
        <w:rPr>
          <w:rFonts w:ascii="Times New Roman" w:hAnsi="Times New Roman" w:cs="Times New Roman"/>
          <w:sz w:val="28"/>
          <w:szCs w:val="28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</w:rPr>
        <w:t>видів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 знищені, а репрезентативних територій для створення природоохоронних об’єктів стає все менше. Багато в чому це відбувається через зміни клімату, що порушують природні умови їх існування, а також через безконтрольний збір браконьєрами. На теперішній час більшість видів орхідних включено до созологічних списків різного рівня: Червоної книги України, Додатку B  Конвенції про міжнародну торгівлю дикими представниками фауни та флори, що знаходяться під загрозою зникнення (CITES), Бернської Конвенції про охорону дикої флори та фауни і природних оселищ в Європі та  Європейського Червоного списку [1, </w:t>
      </w:r>
      <w:r w:rsidR="00210271" w:rsidRPr="001C67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210271"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 актуальним стає питання сучасного стану популяцій видів, їх поширення, опрацювання методів охорони та інше. При цьому часто збір таких даних потребує суттєвих затрат часу а зібрана інформація швидко втрачає актуальність. У зв’язку із цим провідного значення набуває  моделювання ареалів рідкісних і зникаючих видів з використанням геоінформаційних систем (ГІС) [</w:t>
      </w:r>
      <w:r w:rsidR="00210271" w:rsidRPr="001C67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F07DC8" w:rsidRPr="001C67E4" w:rsidRDefault="00F07DC8" w:rsidP="00F0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sz w:val="28"/>
          <w:szCs w:val="28"/>
          <w:lang w:val="uk-UA"/>
        </w:rPr>
        <w:t>Метою цього дослідження</w:t>
      </w:r>
      <w:r w:rsidR="00A74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є моделювання ареалу пальчатокорінника травневого </w:t>
      </w:r>
      <w:r w:rsidRPr="001C67E4">
        <w:rPr>
          <w:rFonts w:ascii="Times New Roman" w:hAnsi="Times New Roman" w:cs="Times New Roman"/>
          <w:i/>
          <w:sz w:val="28"/>
          <w:szCs w:val="28"/>
          <w:lang w:val="uk-UA"/>
        </w:rPr>
        <w:t>Dactylorhiza</w:t>
      </w:r>
      <w:r w:rsidR="00A749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67E4">
        <w:rPr>
          <w:rFonts w:ascii="Times New Roman" w:hAnsi="Times New Roman" w:cs="Times New Roman"/>
          <w:i/>
          <w:sz w:val="28"/>
          <w:szCs w:val="28"/>
          <w:lang w:val="uk-UA"/>
        </w:rPr>
        <w:t>majalis</w:t>
      </w:r>
      <w:r w:rsidR="00A749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(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  <w:lang w:val="en-GB"/>
        </w:rPr>
        <w:t>RCHB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.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)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GB"/>
        </w:rPr>
        <w:t> 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  <w:lang w:val="en-GB"/>
        </w:rPr>
        <w:t>P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 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  <w:lang w:val="en-GB"/>
        </w:rPr>
        <w:t>F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 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  <w:lang w:val="en-GB"/>
        </w:rPr>
        <w:t>Hunt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GB"/>
        </w:rPr>
        <w:t> 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&amp;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GB"/>
        </w:rPr>
        <w:t> 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  <w:lang w:val="en-GB"/>
        </w:rPr>
        <w:t>Summerh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,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GB"/>
        </w:rPr>
        <w:t> </w:t>
      </w:r>
      <w:r w:rsidRPr="001C67E4">
        <w:rPr>
          <w:rFonts w:ascii="Times New Roman" w:hAnsi="Times New Roman" w:cs="Times New Roman"/>
          <w:sz w:val="28"/>
          <w:szCs w:val="28"/>
          <w:shd w:val="clear" w:color="auto" w:fill="F8F9FA"/>
        </w:rPr>
        <w:t>1965</w:t>
      </w:r>
      <w:r w:rsidR="00A7499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>в умовах глобальних кліматичних змін за допомогою географічних інформаційних системи (ГІС).</w:t>
      </w:r>
    </w:p>
    <w:p w:rsidR="00E4521B" w:rsidRPr="001C67E4" w:rsidRDefault="00F07DC8" w:rsidP="00E45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sz w:val="28"/>
          <w:szCs w:val="28"/>
          <w:lang w:val="uk-UA"/>
        </w:rPr>
        <w:t>Для дослідження використано дані про сучасне поширення на території України</w:t>
      </w:r>
      <w:r w:rsidR="00A74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7E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D</w:t>
      </w:r>
      <w:r w:rsidR="00E4521B" w:rsidRPr="001C67E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  <w:r w:rsidRPr="001C67E4">
        <w:rPr>
          <w:rFonts w:ascii="Times New Roman" w:hAnsi="Times New Roman" w:cs="Times New Roman"/>
          <w:i/>
          <w:sz w:val="28"/>
          <w:szCs w:val="28"/>
          <w:lang w:val="en-US"/>
        </w:rPr>
        <w:t>majalis</w:t>
      </w:r>
      <w:r w:rsidR="00A7499B" w:rsidRPr="00A749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(28 локалітетів) [</w:t>
      </w:r>
      <w:r w:rsidR="00210271"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] та дані про поширення виду у Європі з бази даних 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GBIF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210271" w:rsidRPr="001C67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4521B" w:rsidRPr="001C67E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4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Для аналізу використано лише дані за 2010-2019 р. (9280 локалітетів), оскільки частина локалітетів, наведених в базі </w:t>
      </w:r>
      <w:r w:rsidRPr="001C67E4">
        <w:rPr>
          <w:rFonts w:ascii="Times New Roman" w:hAnsi="Times New Roman" w:cs="Times New Roman"/>
          <w:sz w:val="28"/>
          <w:szCs w:val="28"/>
          <w:lang w:val="en-US"/>
        </w:rPr>
        <w:t>GBIF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до 2010 р могли не зберегтись в природі.Для визначення кліматичного профілю та складання моделі поширення </w:t>
      </w:r>
      <w:r w:rsidRPr="001C67E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D</w:t>
      </w:r>
      <w:r w:rsidRPr="001C67E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. </w:t>
      </w:r>
      <w:r w:rsidRPr="001C67E4">
        <w:rPr>
          <w:rFonts w:ascii="Times New Roman" w:hAnsi="Times New Roman" w:cs="Times New Roman"/>
          <w:i/>
          <w:sz w:val="28"/>
          <w:szCs w:val="28"/>
          <w:lang w:val="en-US"/>
        </w:rPr>
        <w:t>majalis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 програму </w:t>
      </w:r>
      <w:r w:rsidRPr="001C67E4">
        <w:rPr>
          <w:rFonts w:ascii="Times New Roman" w:hAnsi="Times New Roman" w:cs="Times New Roman"/>
          <w:sz w:val="28"/>
          <w:szCs w:val="28"/>
          <w:lang w:val="en-US"/>
        </w:rPr>
        <w:t>DIVAGIS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 7.4.0.1. Кліматичні дані – 19 змінних, взяті з бази </w:t>
      </w:r>
      <w:r w:rsidRPr="001C67E4">
        <w:rPr>
          <w:rFonts w:ascii="Times New Roman" w:hAnsi="Times New Roman" w:cs="Times New Roman"/>
          <w:sz w:val="28"/>
          <w:szCs w:val="28"/>
          <w:lang w:val="en-US"/>
        </w:rPr>
        <w:t>WorldClimv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>. 1.4 (</w:t>
      </w:r>
      <w:r w:rsidRPr="001C67E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:// </w:t>
      </w:r>
      <w:r w:rsidRPr="001C67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67E4">
        <w:rPr>
          <w:rFonts w:ascii="Times New Roman" w:hAnsi="Times New Roman" w:cs="Times New Roman"/>
          <w:sz w:val="28"/>
          <w:szCs w:val="28"/>
          <w:lang w:val="en-US"/>
        </w:rPr>
        <w:t>worldclim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67E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>) [</w:t>
      </w:r>
      <w:r w:rsidR="00210271" w:rsidRPr="001C67E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E4521B" w:rsidRPr="001C67E4">
        <w:rPr>
          <w:rFonts w:ascii="Times New Roman" w:hAnsi="Times New Roman" w:cs="Times New Roman"/>
          <w:sz w:val="28"/>
          <w:szCs w:val="28"/>
          <w:lang w:val="uk-UA"/>
        </w:rPr>
        <w:t>Для статистичного аналізу отриманих даних використано програмний</w:t>
      </w:r>
      <w:r w:rsidR="00A74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21B" w:rsidRPr="001C67E4">
        <w:rPr>
          <w:rFonts w:ascii="Times New Roman" w:hAnsi="Times New Roman" w:cs="Times New Roman"/>
          <w:sz w:val="28"/>
          <w:szCs w:val="28"/>
          <w:lang w:val="uk-UA"/>
        </w:rPr>
        <w:t>пакет STATISTICA 6.0.</w:t>
      </w:r>
    </w:p>
    <w:p w:rsidR="00E4521B" w:rsidRPr="001C67E4" w:rsidRDefault="00E4521B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E4">
        <w:rPr>
          <w:rFonts w:ascii="Times New Roman" w:eastAsia="Times New Roman" w:hAnsi="Times New Roman" w:cs="Times New Roman"/>
          <w:color w:val="001000"/>
          <w:sz w:val="28"/>
          <w:szCs w:val="28"/>
          <w:lang w:val="uk-UA" w:eastAsia="ru-RU"/>
        </w:rPr>
        <w:t>На основі аналізу кліматичних даних розраховано статистичні показники біокліматичної ніші виду (табл. 1.).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  В результаті факторного аналізу отриманих даних виділено три найбільш значущих фактори, які в сумі пояснюють майже 89% дисперсії аналізованих даних. При цьому найбільш вагомим очікувано є перший фактор, на частку якого припадає майже 54% дисперсії.</w:t>
      </w:r>
    </w:p>
    <w:p w:rsidR="001C67E4" w:rsidRPr="001C67E4" w:rsidRDefault="001C67E4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7E4" w:rsidRPr="001C67E4" w:rsidRDefault="001C67E4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7E4" w:rsidRPr="001C67E4" w:rsidRDefault="001C67E4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7E4" w:rsidRPr="001C67E4" w:rsidRDefault="001C67E4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7E4" w:rsidRPr="001C67E4" w:rsidRDefault="001C67E4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7E4" w:rsidRPr="001C67E4" w:rsidRDefault="001C67E4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7E4" w:rsidRPr="001C67E4" w:rsidRDefault="001C67E4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7E4" w:rsidRPr="001C67E4" w:rsidRDefault="001C67E4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7E4" w:rsidRPr="001C67E4" w:rsidRDefault="001C67E4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21B" w:rsidRPr="001C67E4" w:rsidRDefault="00E4521B" w:rsidP="00E45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000"/>
          <w:sz w:val="28"/>
          <w:szCs w:val="28"/>
          <w:lang w:val="uk-UA" w:eastAsia="ru-RU"/>
        </w:rPr>
      </w:pPr>
    </w:p>
    <w:p w:rsidR="00E4521B" w:rsidRPr="001C67E4" w:rsidRDefault="00E4521B" w:rsidP="00E452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b/>
          <w:i/>
          <w:sz w:val="28"/>
          <w:szCs w:val="28"/>
          <w:lang w:val="uk-UA"/>
        </w:rPr>
        <w:t>Таблиця 1.</w:t>
      </w:r>
    </w:p>
    <w:p w:rsidR="00E4521B" w:rsidRPr="001C67E4" w:rsidRDefault="00E4521B" w:rsidP="00E4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Біокліматичні параметри екологічної ніші 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D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uk-UA"/>
        </w:rPr>
        <w:t xml:space="preserve">. 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majalis</w:t>
      </w:r>
    </w:p>
    <w:tbl>
      <w:tblPr>
        <w:tblW w:w="5000" w:type="pct"/>
        <w:tblLook w:val="04A0"/>
      </w:tblPr>
      <w:tblGrid>
        <w:gridCol w:w="1522"/>
        <w:gridCol w:w="1512"/>
        <w:gridCol w:w="1512"/>
        <w:gridCol w:w="1985"/>
        <w:gridCol w:w="1705"/>
        <w:gridCol w:w="1618"/>
      </w:tblGrid>
      <w:tr w:rsidR="00E4521B" w:rsidRPr="001C67E4" w:rsidTr="00BA1A5E">
        <w:trPr>
          <w:trHeight w:val="255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67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Параметри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bio1</w:t>
            </w:r>
          </w:p>
        </w:tc>
        <w:tc>
          <w:tcPr>
            <w:tcW w:w="7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9308</w:t>
            </w:r>
          </w:p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-2,32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bio2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bio3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21,18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bio4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632,63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380,83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1342,47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bio5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21,15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bio6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-3,65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-24,60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bio7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bio8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-8,75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bio9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-15,30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bio10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bio11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-17,77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bio12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903,25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2,89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bio13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95,54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bio14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bio15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62,36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bio16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271,15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0,83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bio17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185,28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0,71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bio18</w:t>
            </w:r>
          </w:p>
        </w:tc>
        <w:tc>
          <w:tcPr>
            <w:tcW w:w="7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249,18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0,72</w:t>
            </w:r>
          </w:p>
        </w:tc>
      </w:tr>
      <w:tr w:rsidR="00E4521B" w:rsidRPr="001C67E4" w:rsidTr="00BA1A5E">
        <w:trPr>
          <w:trHeight w:val="25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bio19</w:t>
            </w:r>
          </w:p>
        </w:tc>
        <w:tc>
          <w:tcPr>
            <w:tcW w:w="7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214,08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1C67E4" w:rsidRDefault="00E4521B" w:rsidP="00E45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0,91</w:t>
            </w:r>
          </w:p>
        </w:tc>
      </w:tr>
    </w:tbl>
    <w:p w:rsidR="00E4521B" w:rsidRPr="001C67E4" w:rsidRDefault="00E4521B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21B" w:rsidRPr="001C67E4" w:rsidRDefault="00E4521B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Аналіз кореляції виділених факторів з біокліматичними параметрами екологічної ніші показав, що перший фактор корелює з більшістю параметрів (13 показників). При цьому з температурними факторами кореляція позитивна, тоді як з факторами вологості кореляція негативна. Другий фактор позитивно корелює з трьома показниками: </w:t>
      </w:r>
      <w:r w:rsidRPr="001C67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температурна сезонність, річний температурний діапазон, сезонність опадів. Тобто другий фактор пов'язаний з сезонними особливостями режимів температури і вологості. Третій фактор негативно корелює з двома показниками – с</w:t>
      </w:r>
      <w:r w:rsidRPr="001C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ередні</w:t>
      </w:r>
      <w:r w:rsidRPr="001C67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 </w:t>
      </w:r>
      <w:r w:rsidRPr="001C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місячни</w:t>
      </w:r>
      <w:r w:rsidRPr="001C67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</w:t>
      </w:r>
      <w:r w:rsidRPr="001C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температурни</w:t>
      </w:r>
      <w:r w:rsidRPr="001C67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</w:t>
      </w:r>
      <w:r w:rsidRPr="001C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діапазон</w:t>
      </w:r>
      <w:r w:rsidRPr="001C67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 та ізотермічністю. При цьому останній показник виражає відношення середнього місячного температурного діапазону до річного температурного діапазону.</w:t>
      </w:r>
    </w:p>
    <w:p w:rsidR="00E4521B" w:rsidRPr="001C67E4" w:rsidRDefault="00E4521B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Шляхом біокліматичного моделювання побудовано модель сучасного ареалу (біокліматичної ніші) 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D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uk-UA"/>
        </w:rPr>
        <w:t xml:space="preserve">. 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majalis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uk-UA"/>
        </w:rPr>
        <w:t>.</w:t>
      </w: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 xml:space="preserve"> Отримана модель цілком адекватно відображає сучасне поширення виду і охоплює всі відомі локалітети виду в Україні (рис. 1.1.).</w:t>
      </w:r>
    </w:p>
    <w:p w:rsidR="00E4521B" w:rsidRPr="001C67E4" w:rsidRDefault="00E4521B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 xml:space="preserve">Моделювання ареалу 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D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uk-UA"/>
        </w:rPr>
        <w:t xml:space="preserve">. </w:t>
      </w:r>
      <w:r w:rsidR="00A7499B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m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ajalis</w:t>
      </w:r>
      <w:r w:rsidR="00A7499B">
        <w:rPr>
          <w:rFonts w:ascii="Times New Roman" w:hAnsi="Times New Roman" w:cs="Times New Roman"/>
          <w:i/>
          <w:iCs/>
          <w:color w:val="001000"/>
          <w:sz w:val="28"/>
          <w:szCs w:val="28"/>
        </w:rPr>
        <w:t xml:space="preserve"> </w:t>
      </w: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 xml:space="preserve">станом на 2050 р. на основі ССМ3-моделі (рис. 1.2.) свідчить про певні його зміни в найближчому майбутньому. При цьому в Україні зміни стосуються переважно південної межі ареалу, яка дещо зсувається у вищі широти. Не дивлячись на незначні зміни ареалу в масштабах України, вони можуть виявитись катастрофічними для деяких регіональних </w:t>
      </w: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lastRenderedPageBreak/>
        <w:t>популяцій. Внаслідок цього вид на цих територіях може стати ще більш вразливим і зникнути у найближчій перспективі.</w:t>
      </w:r>
    </w:p>
    <w:p w:rsidR="00E4521B" w:rsidRPr="001C67E4" w:rsidRDefault="00E4521B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</w:pPr>
    </w:p>
    <w:p w:rsidR="00E4521B" w:rsidRPr="001C67E4" w:rsidRDefault="00E4521B" w:rsidP="00E4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8699" cy="1707971"/>
            <wp:effectExtent l="19050" t="0" r="3101" b="0"/>
            <wp:docPr id="4" name="Рисунок 3" descr="majalis  pres 2010-2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lis  pres 2010-2019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0698" cy="170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7E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C67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5536" cy="1586937"/>
            <wp:effectExtent l="19050" t="0" r="0" b="0"/>
            <wp:docPr id="1" name="Рисунок 6" descr="majalis  future 2010-2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lis  future 2010-2019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9373" cy="158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7E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E4521B" w:rsidRPr="001C67E4" w:rsidRDefault="00E4521B" w:rsidP="00E4521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1000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Рис. 1. Модель сучасного ареалу 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D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uk-UA"/>
        </w:rPr>
        <w:t>. 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majalis</w:t>
      </w: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>(1); м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 xml:space="preserve">одель потенційного ареалу 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D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uk-UA"/>
        </w:rPr>
        <w:t>. 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majalis</w:t>
      </w:r>
      <w:r w:rsidR="00A7499B" w:rsidRPr="00A7499B">
        <w:rPr>
          <w:rFonts w:ascii="Times New Roman" w:hAnsi="Times New Roman" w:cs="Times New Roman"/>
          <w:i/>
          <w:iCs/>
          <w:color w:val="001000"/>
          <w:sz w:val="28"/>
          <w:szCs w:val="28"/>
        </w:rPr>
        <w:t xml:space="preserve"> </w:t>
      </w: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>(станом на 2050 р.) (2).</w:t>
      </w:r>
    </w:p>
    <w:p w:rsidR="00E4521B" w:rsidRPr="001C67E4" w:rsidRDefault="00E4521B" w:rsidP="00E4521B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</w:pPr>
    </w:p>
    <w:p w:rsidR="00E4521B" w:rsidRPr="001C67E4" w:rsidRDefault="00E4521B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 xml:space="preserve">Щобз'ясувати, які біокліматичні параметри є критичними для виду на територіях, які можуть зазнати найбільшого впливу кліматичних змін застосовано алгоритм моделювання 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BIOCLIMMOSTLIMITINGFACTOR</w:t>
      </w:r>
      <w:r w:rsidRPr="001C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 xml:space="preserve">Отримана модель свідчить, що на південній межі ареалу 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D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uk-UA"/>
        </w:rPr>
        <w:t>. 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majalis</w:t>
      </w: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 xml:space="preserve">в Україні лімітуючи ми є два біокліматичні показники - </w:t>
      </w:r>
      <w:r w:rsidRPr="001C67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максимальна температура найтеплішого місяця та середня температура найтеплішого кварталу. Як видно з табл. 1., вид є достатньо стенобіонтним по відношенню до цих показників. Тобто скорочення південної частини ареалу 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D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uk-UA"/>
        </w:rPr>
        <w:t>. 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majalis</w:t>
      </w: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>в Україні вірогідно може відбуватись у результаті зростання літніх температур.</w:t>
      </w:r>
    </w:p>
    <w:p w:rsidR="00E4521B" w:rsidRPr="001C67E4" w:rsidRDefault="00E4521B" w:rsidP="00E452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>Отже, результати проведеного моделювання свідчать про те, що кліматичні зміни у найближчі десятиліття будуть впливати на динаміку ареалу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D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uk-UA"/>
        </w:rPr>
        <w:t>. 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majalis</w:t>
      </w: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>.</w:t>
      </w:r>
      <w:r w:rsidR="00A7499B" w:rsidRPr="00A7499B">
        <w:rPr>
          <w:rFonts w:ascii="Times New Roman" w:hAnsi="Times New Roman" w:cs="Times New Roman"/>
          <w:iCs/>
          <w:color w:val="001000"/>
          <w:sz w:val="28"/>
          <w:szCs w:val="28"/>
        </w:rPr>
        <w:t xml:space="preserve"> </w:t>
      </w: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 xml:space="preserve">При цьому ймовірно буде відбуватись скорочення південної частини ареалу виду в Україні. Отже кліматичні зміни для цього виду будуть однозначно не сприятливими, він стане ще більш вразливими і можуть зникнути на окремих ділянках ареалу. У зв’язку із цим, необхідним є посилення природоохоронних, заходів та введення 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D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uk-UA"/>
        </w:rPr>
        <w:t>. </w:t>
      </w:r>
      <w:r w:rsidRPr="001C67E4">
        <w:rPr>
          <w:rFonts w:ascii="Times New Roman" w:hAnsi="Times New Roman" w:cs="Times New Roman"/>
          <w:i/>
          <w:iCs/>
          <w:color w:val="001000"/>
          <w:sz w:val="28"/>
          <w:szCs w:val="28"/>
          <w:lang w:val="en-US"/>
        </w:rPr>
        <w:t>majalis</w:t>
      </w:r>
      <w:r w:rsidRPr="001C67E4">
        <w:rPr>
          <w:rFonts w:ascii="Times New Roman" w:hAnsi="Times New Roman" w:cs="Times New Roman"/>
          <w:iCs/>
          <w:color w:val="001000"/>
          <w:sz w:val="28"/>
          <w:szCs w:val="28"/>
          <w:lang w:val="uk-UA"/>
        </w:rPr>
        <w:t xml:space="preserve"> в культуру ботанічними садами з метою збереження генофонду та штучного відтворення для подальшої реінтродукції в природне середовище.</w:t>
      </w:r>
    </w:p>
    <w:p w:rsidR="00F07DC8" w:rsidRPr="001C67E4" w:rsidRDefault="00F07DC8" w:rsidP="0087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D94" w:rsidRPr="001C67E4" w:rsidRDefault="008760C9" w:rsidP="00210271">
      <w:pPr>
        <w:pStyle w:val="a3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Література</w:t>
      </w:r>
    </w:p>
    <w:p w:rsidR="00210271" w:rsidRPr="001C67E4" w:rsidRDefault="00210271" w:rsidP="0021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sz w:val="28"/>
          <w:szCs w:val="28"/>
          <w:lang w:val="uk-UA"/>
        </w:rPr>
        <w:t>1. Акімов І.А. Червона книга України. Тваринний світ /– К.: Вид-во «Глобалконсалтинг», 2009. — 600 с.</w:t>
      </w:r>
    </w:p>
    <w:p w:rsidR="00210271" w:rsidRPr="001C67E4" w:rsidRDefault="00210271" w:rsidP="0021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sz w:val="28"/>
          <w:szCs w:val="28"/>
          <w:lang w:val="uk-UA"/>
        </w:rPr>
        <w:t>2. Основи геоінформатики: Навчальний посібник / Світличний О.О., Плотницький С.В. - Суми: ВТД «Університетська книга», 2006. - 295 с.</w:t>
      </w:r>
    </w:p>
    <w:p w:rsidR="00210271" w:rsidRPr="001C67E4" w:rsidRDefault="00210271" w:rsidP="0021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7E4">
        <w:rPr>
          <w:rFonts w:ascii="Times New Roman" w:hAnsi="Times New Roman" w:cs="Times New Roman"/>
          <w:sz w:val="28"/>
          <w:szCs w:val="28"/>
          <w:lang w:val="uk-UA"/>
        </w:rPr>
        <w:t>3. The</w:t>
      </w:r>
      <w:r w:rsidR="00A74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>Global</w:t>
      </w:r>
      <w:r w:rsidR="00A74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>Biodiversity</w:t>
      </w:r>
      <w:r w:rsidR="00A74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r w:rsidR="00A74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7E4">
        <w:rPr>
          <w:rFonts w:ascii="Times New Roman" w:hAnsi="Times New Roman" w:cs="Times New Roman"/>
          <w:sz w:val="28"/>
          <w:szCs w:val="28"/>
          <w:lang w:val="uk-UA"/>
        </w:rPr>
        <w:t>Facility URL: https://www.gbif.org/what-is-gbif (дата звернення: 08.11.2019).</w:t>
      </w:r>
    </w:p>
    <w:p w:rsidR="009C04B3" w:rsidRPr="009C04B3" w:rsidRDefault="00210271" w:rsidP="001C67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67E4">
        <w:rPr>
          <w:rFonts w:ascii="Times New Roman" w:hAnsi="Times New Roman" w:cs="Times New Roman"/>
          <w:sz w:val="28"/>
          <w:szCs w:val="28"/>
          <w:lang w:val="uk-UA"/>
        </w:rPr>
        <w:t>4. Worldclim. URL: https://www.worldclim.org/. ( дата звернення: 13.10.2019).</w:t>
      </w:r>
      <w:bookmarkStart w:id="0" w:name="_GoBack"/>
      <w:bookmarkEnd w:id="0"/>
    </w:p>
    <w:sectPr w:rsidR="009C04B3" w:rsidRPr="009C04B3" w:rsidSect="008760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1C" w:rsidRDefault="00BB611C" w:rsidP="004F7B4F">
      <w:pPr>
        <w:spacing w:after="0" w:line="240" w:lineRule="auto"/>
      </w:pPr>
      <w:r>
        <w:separator/>
      </w:r>
    </w:p>
  </w:endnote>
  <w:endnote w:type="continuationSeparator" w:id="1">
    <w:p w:rsidR="00BB611C" w:rsidRDefault="00BB611C" w:rsidP="004F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1C" w:rsidRDefault="00BB611C" w:rsidP="004F7B4F">
      <w:pPr>
        <w:spacing w:after="0" w:line="240" w:lineRule="auto"/>
      </w:pPr>
      <w:r>
        <w:separator/>
      </w:r>
    </w:p>
  </w:footnote>
  <w:footnote w:type="continuationSeparator" w:id="1">
    <w:p w:rsidR="00BB611C" w:rsidRDefault="00BB611C" w:rsidP="004F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A84"/>
    <w:multiLevelType w:val="multilevel"/>
    <w:tmpl w:val="EA321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B60734"/>
    <w:multiLevelType w:val="hybridMultilevel"/>
    <w:tmpl w:val="0D8E59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6C72E43"/>
    <w:multiLevelType w:val="hybridMultilevel"/>
    <w:tmpl w:val="A7B6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52C8"/>
    <w:multiLevelType w:val="hybridMultilevel"/>
    <w:tmpl w:val="25A6BE38"/>
    <w:lvl w:ilvl="0" w:tplc="35BE3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B554F8"/>
    <w:multiLevelType w:val="multilevel"/>
    <w:tmpl w:val="CE0655E8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AE06F4F"/>
    <w:multiLevelType w:val="hybridMultilevel"/>
    <w:tmpl w:val="58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A79F1"/>
    <w:multiLevelType w:val="hybridMultilevel"/>
    <w:tmpl w:val="0D9A096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48313F"/>
    <w:multiLevelType w:val="hybridMultilevel"/>
    <w:tmpl w:val="0D9A096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E362D0"/>
    <w:multiLevelType w:val="hybridMultilevel"/>
    <w:tmpl w:val="27925862"/>
    <w:lvl w:ilvl="0" w:tplc="1ED06D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9A2"/>
    <w:rsid w:val="00052263"/>
    <w:rsid w:val="00052CD4"/>
    <w:rsid w:val="0007286E"/>
    <w:rsid w:val="000E220B"/>
    <w:rsid w:val="001027FD"/>
    <w:rsid w:val="00123D40"/>
    <w:rsid w:val="001342C9"/>
    <w:rsid w:val="001404CE"/>
    <w:rsid w:val="00172333"/>
    <w:rsid w:val="001C67E4"/>
    <w:rsid w:val="001D639D"/>
    <w:rsid w:val="001F74DD"/>
    <w:rsid w:val="00207799"/>
    <w:rsid w:val="00210271"/>
    <w:rsid w:val="00213A6C"/>
    <w:rsid w:val="002330A1"/>
    <w:rsid w:val="002335B3"/>
    <w:rsid w:val="002678B4"/>
    <w:rsid w:val="00311B90"/>
    <w:rsid w:val="0033428E"/>
    <w:rsid w:val="00337417"/>
    <w:rsid w:val="0035448F"/>
    <w:rsid w:val="0038472E"/>
    <w:rsid w:val="003932A7"/>
    <w:rsid w:val="003F00A5"/>
    <w:rsid w:val="003F0E5A"/>
    <w:rsid w:val="00423982"/>
    <w:rsid w:val="00486D89"/>
    <w:rsid w:val="004F4D94"/>
    <w:rsid w:val="004F7B4F"/>
    <w:rsid w:val="00527A62"/>
    <w:rsid w:val="00544F52"/>
    <w:rsid w:val="00574B7A"/>
    <w:rsid w:val="005A1F81"/>
    <w:rsid w:val="005A7D83"/>
    <w:rsid w:val="005B007A"/>
    <w:rsid w:val="005C5704"/>
    <w:rsid w:val="005C5B93"/>
    <w:rsid w:val="005E5AC5"/>
    <w:rsid w:val="006129A2"/>
    <w:rsid w:val="00625518"/>
    <w:rsid w:val="006338D3"/>
    <w:rsid w:val="00634259"/>
    <w:rsid w:val="006347A6"/>
    <w:rsid w:val="0064799E"/>
    <w:rsid w:val="00651E7F"/>
    <w:rsid w:val="00693A2C"/>
    <w:rsid w:val="006B6A5F"/>
    <w:rsid w:val="006C458C"/>
    <w:rsid w:val="006D3224"/>
    <w:rsid w:val="007029D5"/>
    <w:rsid w:val="00703066"/>
    <w:rsid w:val="0070678B"/>
    <w:rsid w:val="0073531D"/>
    <w:rsid w:val="007A7DC6"/>
    <w:rsid w:val="007A7E1D"/>
    <w:rsid w:val="007C023F"/>
    <w:rsid w:val="008276C7"/>
    <w:rsid w:val="0086376F"/>
    <w:rsid w:val="008760C9"/>
    <w:rsid w:val="008A66C9"/>
    <w:rsid w:val="008B3738"/>
    <w:rsid w:val="008C2F23"/>
    <w:rsid w:val="008D52AA"/>
    <w:rsid w:val="008F2551"/>
    <w:rsid w:val="00916AC2"/>
    <w:rsid w:val="009522AE"/>
    <w:rsid w:val="00992665"/>
    <w:rsid w:val="009C04B3"/>
    <w:rsid w:val="00A20364"/>
    <w:rsid w:val="00A25535"/>
    <w:rsid w:val="00A5187E"/>
    <w:rsid w:val="00A571A4"/>
    <w:rsid w:val="00A60FED"/>
    <w:rsid w:val="00A70ED5"/>
    <w:rsid w:val="00A7499B"/>
    <w:rsid w:val="00A77DF8"/>
    <w:rsid w:val="00AA182F"/>
    <w:rsid w:val="00AA4BD1"/>
    <w:rsid w:val="00AD6455"/>
    <w:rsid w:val="00B01552"/>
    <w:rsid w:val="00B20538"/>
    <w:rsid w:val="00B44900"/>
    <w:rsid w:val="00B95396"/>
    <w:rsid w:val="00BA488A"/>
    <w:rsid w:val="00BB611C"/>
    <w:rsid w:val="00BD3B2C"/>
    <w:rsid w:val="00C24DDC"/>
    <w:rsid w:val="00C2751C"/>
    <w:rsid w:val="00C56811"/>
    <w:rsid w:val="00C67D61"/>
    <w:rsid w:val="00CA405C"/>
    <w:rsid w:val="00CE7C89"/>
    <w:rsid w:val="00D12E44"/>
    <w:rsid w:val="00D52140"/>
    <w:rsid w:val="00D84CDB"/>
    <w:rsid w:val="00DA12CD"/>
    <w:rsid w:val="00DA4674"/>
    <w:rsid w:val="00DC1DC2"/>
    <w:rsid w:val="00DD321F"/>
    <w:rsid w:val="00DD4060"/>
    <w:rsid w:val="00E054C3"/>
    <w:rsid w:val="00E150CD"/>
    <w:rsid w:val="00E361A0"/>
    <w:rsid w:val="00E4521B"/>
    <w:rsid w:val="00E567F4"/>
    <w:rsid w:val="00E609E2"/>
    <w:rsid w:val="00E70C9B"/>
    <w:rsid w:val="00E74319"/>
    <w:rsid w:val="00EA1914"/>
    <w:rsid w:val="00EE3EE3"/>
    <w:rsid w:val="00EF73E3"/>
    <w:rsid w:val="00F002ED"/>
    <w:rsid w:val="00F07DC8"/>
    <w:rsid w:val="00F30759"/>
    <w:rsid w:val="00F45C16"/>
    <w:rsid w:val="00F47722"/>
    <w:rsid w:val="00F72C18"/>
    <w:rsid w:val="00FB633A"/>
    <w:rsid w:val="00FB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left="1701" w:righ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A4"/>
    <w:pPr>
      <w:spacing w:after="20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172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7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1A4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23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7233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2333"/>
    <w:pPr>
      <w:spacing w:after="100"/>
    </w:pPr>
  </w:style>
  <w:style w:type="character" w:styleId="a5">
    <w:name w:val="Hyperlink"/>
    <w:basedOn w:val="a0"/>
    <w:uiPriority w:val="99"/>
    <w:unhideWhenUsed/>
    <w:rsid w:val="001723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3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338D3"/>
    <w:rPr>
      <w:i/>
      <w:iCs/>
    </w:rPr>
  </w:style>
  <w:style w:type="character" w:styleId="a9">
    <w:name w:val="Strong"/>
    <w:basedOn w:val="a0"/>
    <w:uiPriority w:val="22"/>
    <w:qFormat/>
    <w:rsid w:val="006338D3"/>
    <w:rPr>
      <w:b/>
      <w:bCs/>
    </w:rPr>
  </w:style>
  <w:style w:type="paragraph" w:styleId="aa">
    <w:name w:val="Normal (Web)"/>
    <w:basedOn w:val="a"/>
    <w:uiPriority w:val="99"/>
    <w:unhideWhenUsed/>
    <w:rsid w:val="006338D3"/>
    <w:pPr>
      <w:spacing w:after="150" w:line="360" w:lineRule="atLeas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651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7B4F"/>
  </w:style>
  <w:style w:type="paragraph" w:styleId="ae">
    <w:name w:val="footer"/>
    <w:basedOn w:val="a"/>
    <w:link w:val="af"/>
    <w:uiPriority w:val="99"/>
    <w:unhideWhenUsed/>
    <w:rsid w:val="004F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7B4F"/>
  </w:style>
  <w:style w:type="paragraph" w:customStyle="1" w:styleId="af0">
    <w:name w:val="Заголовок"/>
    <w:next w:val="af1"/>
    <w:uiPriority w:val="99"/>
    <w:rsid w:val="0070678B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  <w:ind w:left="0" w:right="0" w:firstLine="0"/>
      <w:jc w:val="left"/>
    </w:pPr>
    <w:rPr>
      <w:rFonts w:ascii="Helvetica Neue" w:eastAsia="Arial Unicode MS" w:hAnsi="Helvetica Neue" w:cs="Arial Unicode MS"/>
      <w:b/>
      <w:bCs/>
      <w:color w:val="000000"/>
      <w:sz w:val="60"/>
      <w:szCs w:val="60"/>
      <w:lang w:val="uk-UA" w:eastAsia="uk-UA"/>
    </w:rPr>
  </w:style>
  <w:style w:type="paragraph" w:customStyle="1" w:styleId="af1">
    <w:name w:val="Основний текст"/>
    <w:uiPriority w:val="99"/>
    <w:rsid w:val="007067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  <w:ind w:left="0" w:right="0" w:firstLine="0"/>
      <w:jc w:val="left"/>
    </w:pPr>
    <w:rPr>
      <w:rFonts w:ascii="Helvetica Neue" w:eastAsia="Arial Unicode MS" w:hAnsi="Helvetica Neue" w:cs="Arial Unicode MS"/>
      <w:color w:val="000000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07799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07799"/>
    <w:rPr>
      <w:rFonts w:asciiTheme="majorHAnsi" w:eastAsiaTheme="majorEastAsia" w:hAnsiTheme="majorHAnsi" w:cstheme="majorBidi"/>
      <w:color w:val="243F60" w:themeColor="accent1" w:themeShade="7F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E05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054C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ntStyle54">
    <w:name w:val="Font Style54"/>
    <w:rsid w:val="00F30759"/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C04B3"/>
    <w:pPr>
      <w:widowControl w:val="0"/>
      <w:spacing w:line="240" w:lineRule="auto"/>
      <w:ind w:left="0"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9C04B3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9C04B3"/>
    <w:rPr>
      <w:rFonts w:ascii="Cambria" w:eastAsia="Cambria" w:hAnsi="Cambria" w:cs="Cambria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9C04B3"/>
    <w:pPr>
      <w:widowControl w:val="0"/>
      <w:spacing w:after="0" w:line="240" w:lineRule="auto"/>
      <w:ind w:left="103" w:right="538"/>
    </w:pPr>
    <w:rPr>
      <w:rFonts w:ascii="Cambria" w:eastAsia="Cambria" w:hAnsi="Cambria" w:cs="Cambria"/>
      <w:lang w:val="en-US"/>
    </w:rPr>
  </w:style>
  <w:style w:type="character" w:customStyle="1" w:styleId="apple-converted-space">
    <w:name w:val="apple-converted-space"/>
    <w:basedOn w:val="a0"/>
    <w:rsid w:val="00F0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left="1701" w:righ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A4"/>
    <w:pPr>
      <w:spacing w:after="20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172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1A4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23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7233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2333"/>
    <w:pPr>
      <w:spacing w:after="100"/>
    </w:pPr>
  </w:style>
  <w:style w:type="character" w:styleId="a5">
    <w:name w:val="Hyperlink"/>
    <w:basedOn w:val="a0"/>
    <w:uiPriority w:val="99"/>
    <w:unhideWhenUsed/>
    <w:rsid w:val="001723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3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338D3"/>
    <w:rPr>
      <w:i/>
      <w:iCs/>
    </w:rPr>
  </w:style>
  <w:style w:type="character" w:styleId="a9">
    <w:name w:val="Strong"/>
    <w:basedOn w:val="a0"/>
    <w:uiPriority w:val="22"/>
    <w:qFormat/>
    <w:rsid w:val="006338D3"/>
    <w:rPr>
      <w:b/>
      <w:bCs/>
    </w:rPr>
  </w:style>
  <w:style w:type="paragraph" w:styleId="aa">
    <w:name w:val="Normal (Web)"/>
    <w:basedOn w:val="a"/>
    <w:uiPriority w:val="99"/>
    <w:semiHidden/>
    <w:unhideWhenUsed/>
    <w:rsid w:val="006338D3"/>
    <w:pPr>
      <w:spacing w:after="150" w:line="360" w:lineRule="atLeas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651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7B4F"/>
  </w:style>
  <w:style w:type="paragraph" w:styleId="ae">
    <w:name w:val="footer"/>
    <w:basedOn w:val="a"/>
    <w:link w:val="af"/>
    <w:uiPriority w:val="99"/>
    <w:unhideWhenUsed/>
    <w:rsid w:val="004F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DD70-CC94-44B5-AB50-6C19ECF1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21519</TotalTime>
  <Pages>3</Pages>
  <Words>852</Words>
  <Characters>5420</Characters>
  <Application>Microsoft Office Word</Application>
  <DocSecurity>0</DocSecurity>
  <Lines>225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ИРА</cp:lastModifiedBy>
  <cp:revision>72</cp:revision>
  <dcterms:created xsi:type="dcterms:W3CDTF">2019-04-01T12:50:00Z</dcterms:created>
  <dcterms:modified xsi:type="dcterms:W3CDTF">2020-03-16T17:47:00Z</dcterms:modified>
</cp:coreProperties>
</file>