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7B" w:rsidRPr="008D6E18" w:rsidRDefault="00B8637B" w:rsidP="00B8637B">
      <w:pPr>
        <w:spacing w:line="360" w:lineRule="auto"/>
        <w:jc w:val="center"/>
        <w:rPr>
          <w:color w:val="000000"/>
          <w:sz w:val="28"/>
          <w:szCs w:val="28"/>
        </w:rPr>
      </w:pPr>
      <w:r w:rsidRPr="008D6E18">
        <w:rPr>
          <w:b/>
          <w:bCs/>
          <w:color w:val="000000"/>
          <w:sz w:val="28"/>
          <w:szCs w:val="28"/>
        </w:rPr>
        <w:t>Тези</w:t>
      </w:r>
      <w:r>
        <w:rPr>
          <w:b/>
          <w:bCs/>
          <w:color w:val="000000"/>
          <w:sz w:val="28"/>
          <w:szCs w:val="28"/>
        </w:rPr>
        <w:t>сы</w:t>
      </w:r>
      <w:r w:rsidRPr="008D6E1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</w:t>
      </w:r>
      <w:r w:rsidRPr="008D6E18">
        <w:rPr>
          <w:b/>
          <w:bCs/>
          <w:color w:val="000000"/>
          <w:sz w:val="28"/>
          <w:szCs w:val="28"/>
        </w:rPr>
        <w:t xml:space="preserve"> нау</w:t>
      </w:r>
      <w:r>
        <w:rPr>
          <w:b/>
          <w:bCs/>
          <w:color w:val="000000"/>
          <w:sz w:val="28"/>
          <w:szCs w:val="28"/>
        </w:rPr>
        <w:t>чно</w:t>
      </w:r>
      <w:r w:rsidRPr="008D6E18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исследовательской</w:t>
      </w:r>
      <w:r w:rsidRPr="008D6E18">
        <w:rPr>
          <w:b/>
          <w:bCs/>
          <w:color w:val="000000"/>
          <w:sz w:val="28"/>
          <w:szCs w:val="28"/>
        </w:rPr>
        <w:t xml:space="preserve"> р</w:t>
      </w:r>
      <w:r>
        <w:rPr>
          <w:b/>
          <w:bCs/>
          <w:color w:val="000000"/>
          <w:sz w:val="28"/>
          <w:szCs w:val="28"/>
        </w:rPr>
        <w:t>аботе</w:t>
      </w:r>
      <w:r w:rsidRPr="008D6E18">
        <w:rPr>
          <w:b/>
          <w:bCs/>
          <w:color w:val="000000"/>
          <w:sz w:val="28"/>
          <w:szCs w:val="28"/>
        </w:rPr>
        <w:t xml:space="preserve"> </w:t>
      </w:r>
    </w:p>
    <w:p w:rsidR="00B8637B" w:rsidRPr="00944D00" w:rsidRDefault="00B8637B" w:rsidP="00B8637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75956">
        <w:rPr>
          <w:b/>
          <w:bCs/>
          <w:color w:val="000000"/>
          <w:sz w:val="28"/>
          <w:szCs w:val="28"/>
        </w:rPr>
        <w:t>«</w:t>
      </w:r>
      <w:r w:rsidRPr="00944D00">
        <w:rPr>
          <w:b/>
          <w:bCs/>
          <w:color w:val="000000"/>
          <w:sz w:val="28"/>
          <w:szCs w:val="28"/>
        </w:rPr>
        <w:t>Поиск и визуализаци</w:t>
      </w:r>
      <w:r w:rsidR="00376BD3">
        <w:rPr>
          <w:b/>
          <w:bCs/>
          <w:color w:val="000000"/>
          <w:sz w:val="28"/>
          <w:szCs w:val="28"/>
        </w:rPr>
        <w:t>я</w:t>
      </w:r>
    </w:p>
    <w:p w:rsidR="00B8637B" w:rsidRPr="00944D00" w:rsidRDefault="00B8637B" w:rsidP="00B8637B">
      <w:pPr>
        <w:spacing w:line="360" w:lineRule="auto"/>
        <w:jc w:val="center"/>
        <w:rPr>
          <w:b/>
          <w:sz w:val="28"/>
          <w:szCs w:val="28"/>
        </w:rPr>
      </w:pPr>
      <w:r w:rsidRPr="00944D00">
        <w:rPr>
          <w:b/>
          <w:sz w:val="28"/>
          <w:szCs w:val="28"/>
        </w:rPr>
        <w:t>орбитальных резонансов в системах экзопланет</w:t>
      </w:r>
      <w:r w:rsidRPr="00944D00">
        <w:rPr>
          <w:b/>
          <w:bCs/>
          <w:color w:val="000000"/>
          <w:sz w:val="28"/>
          <w:szCs w:val="28"/>
        </w:rPr>
        <w:t>»</w:t>
      </w:r>
    </w:p>
    <w:p w:rsidR="00B8637B" w:rsidRPr="008D6E18" w:rsidRDefault="00B8637B" w:rsidP="00B8637B">
      <w:pPr>
        <w:spacing w:before="30" w:after="30"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 w:rsidRPr="008D6E18">
        <w:rPr>
          <w:b/>
          <w:bCs/>
          <w:color w:val="000000"/>
          <w:sz w:val="28"/>
          <w:szCs w:val="28"/>
        </w:rPr>
        <w:t>Окса</w:t>
      </w:r>
      <w:proofErr w:type="spellEnd"/>
      <w:r w:rsidRPr="008D6E18">
        <w:rPr>
          <w:b/>
          <w:bCs/>
          <w:color w:val="000000"/>
          <w:sz w:val="28"/>
          <w:szCs w:val="28"/>
        </w:rPr>
        <w:t xml:space="preserve"> Дав</w:t>
      </w:r>
      <w:r>
        <w:rPr>
          <w:b/>
          <w:bCs/>
          <w:color w:val="000000"/>
          <w:sz w:val="28"/>
          <w:szCs w:val="28"/>
        </w:rPr>
        <w:t>и</w:t>
      </w:r>
      <w:r w:rsidRPr="008D6E18">
        <w:rPr>
          <w:b/>
          <w:bCs/>
          <w:color w:val="000000"/>
          <w:sz w:val="28"/>
          <w:szCs w:val="28"/>
        </w:rPr>
        <w:t xml:space="preserve">да </w:t>
      </w:r>
      <w:r>
        <w:rPr>
          <w:b/>
          <w:bCs/>
          <w:color w:val="000000"/>
          <w:sz w:val="28"/>
          <w:szCs w:val="28"/>
        </w:rPr>
        <w:t>Игоревича</w:t>
      </w:r>
    </w:p>
    <w:p w:rsidR="00B8637B" w:rsidRPr="008D6E18" w:rsidRDefault="00B8637B" w:rsidP="00B8637B">
      <w:pPr>
        <w:spacing w:before="30" w:after="30" w:line="360" w:lineRule="auto"/>
        <w:jc w:val="center"/>
        <w:rPr>
          <w:bCs/>
          <w:color w:val="000000"/>
          <w:sz w:val="28"/>
          <w:szCs w:val="28"/>
        </w:rPr>
      </w:pPr>
      <w:r w:rsidRPr="008D6E18">
        <w:rPr>
          <w:bCs/>
          <w:color w:val="000000"/>
          <w:sz w:val="28"/>
          <w:szCs w:val="28"/>
        </w:rPr>
        <w:t>уч</w:t>
      </w:r>
      <w:r>
        <w:rPr>
          <w:bCs/>
          <w:color w:val="000000"/>
          <w:sz w:val="28"/>
          <w:szCs w:val="28"/>
        </w:rPr>
        <w:t>еника</w:t>
      </w:r>
      <w:r w:rsidRPr="008D6E18">
        <w:rPr>
          <w:bCs/>
          <w:color w:val="000000"/>
          <w:sz w:val="28"/>
          <w:szCs w:val="28"/>
        </w:rPr>
        <w:t xml:space="preserve"> 8-М клас</w:t>
      </w:r>
      <w:r>
        <w:rPr>
          <w:bCs/>
          <w:color w:val="000000"/>
          <w:sz w:val="28"/>
          <w:szCs w:val="28"/>
        </w:rPr>
        <w:t>са</w:t>
      </w:r>
      <w:r w:rsidRPr="008D6E18">
        <w:rPr>
          <w:bCs/>
          <w:color w:val="000000"/>
          <w:sz w:val="28"/>
          <w:szCs w:val="28"/>
        </w:rPr>
        <w:t xml:space="preserve"> Одес</w:t>
      </w:r>
      <w:r>
        <w:rPr>
          <w:bCs/>
          <w:color w:val="000000"/>
          <w:sz w:val="28"/>
          <w:szCs w:val="28"/>
        </w:rPr>
        <w:t>с</w:t>
      </w:r>
      <w:r w:rsidRPr="008D6E18">
        <w:rPr>
          <w:bCs/>
          <w:color w:val="000000"/>
          <w:sz w:val="28"/>
          <w:szCs w:val="28"/>
        </w:rPr>
        <w:t xml:space="preserve">кого </w:t>
      </w:r>
      <w:proofErr w:type="spellStart"/>
      <w:r w:rsidRPr="008D6E18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и</w:t>
      </w:r>
      <w:r w:rsidRPr="008D6E18">
        <w:rPr>
          <w:bCs/>
          <w:color w:val="000000"/>
          <w:sz w:val="28"/>
          <w:szCs w:val="28"/>
        </w:rPr>
        <w:t>шель</w:t>
      </w:r>
      <w:r>
        <w:rPr>
          <w:bCs/>
          <w:color w:val="000000"/>
          <w:sz w:val="28"/>
          <w:szCs w:val="28"/>
        </w:rPr>
        <w:t>е</w:t>
      </w:r>
      <w:r w:rsidRPr="008D6E18">
        <w:rPr>
          <w:bCs/>
          <w:color w:val="000000"/>
          <w:sz w:val="28"/>
          <w:szCs w:val="28"/>
        </w:rPr>
        <w:t>вс</w:t>
      </w:r>
      <w:r>
        <w:rPr>
          <w:bCs/>
          <w:color w:val="000000"/>
          <w:sz w:val="28"/>
          <w:szCs w:val="28"/>
        </w:rPr>
        <w:t>кого</w:t>
      </w:r>
      <w:proofErr w:type="spellEnd"/>
      <w:r>
        <w:rPr>
          <w:bCs/>
          <w:color w:val="000000"/>
          <w:sz w:val="28"/>
          <w:szCs w:val="28"/>
        </w:rPr>
        <w:t xml:space="preserve"> лицея</w:t>
      </w:r>
    </w:p>
    <w:p w:rsidR="00B8637B" w:rsidRPr="008D6E18" w:rsidRDefault="00B8637B" w:rsidP="00B8637B">
      <w:pPr>
        <w:spacing w:before="30" w:after="3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Научный руководитель</w:t>
      </w:r>
      <w:r w:rsidRPr="008D6E18">
        <w:rPr>
          <w:bCs/>
          <w:color w:val="000000"/>
          <w:sz w:val="28"/>
          <w:szCs w:val="28"/>
        </w:rPr>
        <w:t>:</w:t>
      </w:r>
    </w:p>
    <w:p w:rsidR="00B8637B" w:rsidRPr="008D6E18" w:rsidRDefault="00B8637B" w:rsidP="00B8637B">
      <w:pPr>
        <w:spacing w:before="30" w:after="30" w:line="360" w:lineRule="auto"/>
        <w:jc w:val="center"/>
        <w:rPr>
          <w:bCs/>
          <w:color w:val="000000"/>
          <w:sz w:val="28"/>
          <w:szCs w:val="28"/>
        </w:rPr>
      </w:pPr>
      <w:proofErr w:type="spellStart"/>
      <w:r w:rsidRPr="008D6E18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ирнина</w:t>
      </w:r>
      <w:proofErr w:type="spellEnd"/>
      <w:r w:rsidRPr="008D6E18">
        <w:rPr>
          <w:bCs/>
          <w:color w:val="000000"/>
          <w:sz w:val="28"/>
          <w:szCs w:val="28"/>
        </w:rPr>
        <w:t xml:space="preserve"> Н</w:t>
      </w:r>
      <w:r>
        <w:rPr>
          <w:bCs/>
          <w:color w:val="000000"/>
          <w:sz w:val="28"/>
          <w:szCs w:val="28"/>
        </w:rPr>
        <w:t xml:space="preserve">. </w:t>
      </w:r>
      <w:r w:rsidRPr="008D6E18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.</w:t>
      </w:r>
      <w:r w:rsidRPr="008D6E1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руководитель</w:t>
      </w:r>
      <w:r w:rsidRPr="008D6E18">
        <w:rPr>
          <w:bCs/>
          <w:color w:val="000000"/>
          <w:sz w:val="28"/>
          <w:szCs w:val="28"/>
        </w:rPr>
        <w:t xml:space="preserve"> астроном</w:t>
      </w:r>
      <w:r>
        <w:rPr>
          <w:bCs/>
          <w:color w:val="000000"/>
          <w:sz w:val="28"/>
          <w:szCs w:val="28"/>
        </w:rPr>
        <w:t>ического</w:t>
      </w:r>
      <w:r w:rsidRPr="008D6E1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кружка</w:t>
      </w:r>
      <w:r w:rsidRPr="008D6E18">
        <w:rPr>
          <w:bCs/>
          <w:color w:val="000000"/>
          <w:sz w:val="28"/>
          <w:szCs w:val="28"/>
        </w:rPr>
        <w:t xml:space="preserve"> «Фомальгаут»</w:t>
      </w:r>
    </w:p>
    <w:p w:rsidR="00B8637B" w:rsidRPr="008D6E18" w:rsidRDefault="00B8637B" w:rsidP="00B8637B">
      <w:pPr>
        <w:spacing w:before="30" w:after="30" w:line="360" w:lineRule="auto"/>
        <w:jc w:val="center"/>
        <w:rPr>
          <w:bCs/>
          <w:color w:val="000000"/>
          <w:sz w:val="28"/>
          <w:szCs w:val="28"/>
        </w:rPr>
      </w:pPr>
    </w:p>
    <w:p w:rsidR="00B8637B" w:rsidRDefault="00B8637B" w:rsidP="00B8637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Хорошо известно, что в Солнечной системе присутствуют орбитальные резонансы в парах планета-планета и планета-астероид. </w:t>
      </w:r>
      <w:r w:rsidRPr="00BD7B74">
        <w:rPr>
          <w:sz w:val="28"/>
        </w:rPr>
        <w:t xml:space="preserve">Резонансом называют ситуацию, когда орбитальные периоды двух </w:t>
      </w:r>
      <w:r>
        <w:rPr>
          <w:sz w:val="28"/>
        </w:rPr>
        <w:t>тел</w:t>
      </w:r>
      <w:r w:rsidRPr="00BD7B74">
        <w:rPr>
          <w:sz w:val="28"/>
        </w:rPr>
        <w:t xml:space="preserve"> соотносятся как небольшие натуральные числа. </w:t>
      </w:r>
      <w:r>
        <w:rPr>
          <w:sz w:val="28"/>
        </w:rPr>
        <w:t xml:space="preserve">К примеру, планеты Юпитер и Сатурн находятся в орбитальном резонансе 2:5, а Земля и астероид Торо находятся в резонансе 5:8. Также наблюдаются резонансы, например, в системе </w:t>
      </w:r>
      <w:proofErr w:type="spellStart"/>
      <w:r>
        <w:rPr>
          <w:sz w:val="28"/>
        </w:rPr>
        <w:t>га</w:t>
      </w:r>
      <w:r w:rsidR="00376BD3">
        <w:rPr>
          <w:sz w:val="28"/>
        </w:rPr>
        <w:t>л</w:t>
      </w:r>
      <w:r>
        <w:rPr>
          <w:sz w:val="28"/>
        </w:rPr>
        <w:t>илеевых</w:t>
      </w:r>
      <w:proofErr w:type="spellEnd"/>
      <w:r>
        <w:rPr>
          <w:sz w:val="28"/>
        </w:rPr>
        <w:t xml:space="preserve"> спутников Юпитера. Орбитальные резонансы принято считать одним из факторов стабильности системы.</w:t>
      </w:r>
      <w:r w:rsidRPr="00BD7B74">
        <w:rPr>
          <w:sz w:val="28"/>
        </w:rPr>
        <w:t xml:space="preserve"> А стабильность, в свою очередь, является одним из необходимых условий формирования жизни на планете.</w:t>
      </w:r>
    </w:p>
    <w:p w:rsidR="00B8637B" w:rsidRDefault="00B8637B" w:rsidP="00B8637B">
      <w:pPr>
        <w:spacing w:line="360" w:lineRule="auto"/>
        <w:ind w:firstLine="708"/>
        <w:jc w:val="both"/>
        <w:rPr>
          <w:sz w:val="28"/>
        </w:rPr>
      </w:pPr>
      <w:r w:rsidRPr="00BD7B74">
        <w:rPr>
          <w:sz w:val="28"/>
        </w:rPr>
        <w:t xml:space="preserve">За последние </w:t>
      </w:r>
      <w:r>
        <w:rPr>
          <w:sz w:val="28"/>
        </w:rPr>
        <w:t xml:space="preserve">30 лет </w:t>
      </w:r>
      <w:r w:rsidRPr="00BD7B74">
        <w:rPr>
          <w:sz w:val="28"/>
        </w:rPr>
        <w:t>было открыто немало</w:t>
      </w:r>
      <w:r>
        <w:rPr>
          <w:sz w:val="28"/>
        </w:rPr>
        <w:t xml:space="preserve"> планет у других звезд – так называемых экзопланет. Естественным образом возникает вопрос о наличии резонансов в системах экзопланет. Поскольку таких систем открыто уже более 600, то поиск резонансов вручную является</w:t>
      </w:r>
      <w:r w:rsidRPr="00944D00">
        <w:rPr>
          <w:sz w:val="28"/>
        </w:rPr>
        <w:t xml:space="preserve"> </w:t>
      </w:r>
      <w:r>
        <w:rPr>
          <w:sz w:val="28"/>
        </w:rPr>
        <w:t>трудоёмким и нерациональным.</w:t>
      </w:r>
      <w:r w:rsidRPr="00BD7B74">
        <w:rPr>
          <w:sz w:val="28"/>
        </w:rPr>
        <w:t xml:space="preserve"> </w:t>
      </w:r>
    </w:p>
    <w:p w:rsidR="00B8637B" w:rsidRDefault="00B8637B" w:rsidP="00B8637B">
      <w:pPr>
        <w:spacing w:line="360" w:lineRule="auto"/>
        <w:ind w:firstLine="708"/>
        <w:jc w:val="both"/>
        <w:rPr>
          <w:sz w:val="28"/>
        </w:rPr>
      </w:pPr>
      <w:r w:rsidRPr="00BD7B74">
        <w:rPr>
          <w:sz w:val="28"/>
        </w:rPr>
        <w:t>Целью</w:t>
      </w:r>
      <w:r>
        <w:rPr>
          <w:sz w:val="28"/>
        </w:rPr>
        <w:t xml:space="preserve"> данной работы был</w:t>
      </w:r>
      <w:r w:rsidRPr="00BD7B74">
        <w:rPr>
          <w:sz w:val="28"/>
        </w:rPr>
        <w:t xml:space="preserve"> </w:t>
      </w:r>
      <w:r>
        <w:rPr>
          <w:sz w:val="28"/>
        </w:rPr>
        <w:t xml:space="preserve">поиск резонансных пар в системах экзопланет (по данным </w:t>
      </w:r>
      <w:r w:rsidRPr="008D6E18">
        <w:rPr>
          <w:sz w:val="28"/>
        </w:rPr>
        <w:t xml:space="preserve">NASA </w:t>
      </w:r>
      <w:proofErr w:type="spellStart"/>
      <w:r w:rsidRPr="008D6E18">
        <w:rPr>
          <w:sz w:val="28"/>
        </w:rPr>
        <w:t>Exoplanet</w:t>
      </w:r>
      <w:proofErr w:type="spellEnd"/>
      <w:r w:rsidRPr="008D6E18">
        <w:rPr>
          <w:sz w:val="28"/>
        </w:rPr>
        <w:t xml:space="preserve"> </w:t>
      </w:r>
      <w:proofErr w:type="spellStart"/>
      <w:r w:rsidRPr="008D6E18">
        <w:rPr>
          <w:sz w:val="28"/>
        </w:rPr>
        <w:t>Archive</w:t>
      </w:r>
      <w:proofErr w:type="spellEnd"/>
      <w:r>
        <w:rPr>
          <w:sz w:val="28"/>
        </w:rPr>
        <w:t xml:space="preserve">), а также создание программы для визуализации движения </w:t>
      </w:r>
      <w:proofErr w:type="spellStart"/>
      <w:r>
        <w:rPr>
          <w:sz w:val="28"/>
        </w:rPr>
        <w:t>экзполанет</w:t>
      </w:r>
      <w:proofErr w:type="spellEnd"/>
      <w:r>
        <w:rPr>
          <w:sz w:val="28"/>
        </w:rPr>
        <w:t xml:space="preserve"> и демонстрации явления орбитального резонанса</w:t>
      </w:r>
      <w:r w:rsidRPr="00BD7B74">
        <w:rPr>
          <w:sz w:val="28"/>
        </w:rPr>
        <w:t xml:space="preserve">. </w:t>
      </w:r>
    </w:p>
    <w:p w:rsidR="00B8637B" w:rsidRPr="008D6E18" w:rsidRDefault="00B8637B" w:rsidP="00B8637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Также в ходе работы были выдвинуты и проверены гипотезы о том,</w:t>
      </w:r>
      <w:r w:rsidRPr="00BD7B74">
        <w:rPr>
          <w:sz w:val="28"/>
        </w:rPr>
        <w:t xml:space="preserve"> что д</w:t>
      </w:r>
      <w:r>
        <w:rPr>
          <w:sz w:val="28"/>
        </w:rPr>
        <w:t>ля более тесных и старых систем</w:t>
      </w:r>
      <w:r w:rsidRPr="00BD7B74">
        <w:rPr>
          <w:sz w:val="28"/>
        </w:rPr>
        <w:t xml:space="preserve"> характерен более высокий процент резонансов, а если в системе есть доминирующая</w:t>
      </w:r>
      <w:r>
        <w:rPr>
          <w:sz w:val="28"/>
        </w:rPr>
        <w:t xml:space="preserve"> по массе</w:t>
      </w:r>
      <w:r w:rsidRPr="00BD7B74">
        <w:rPr>
          <w:sz w:val="28"/>
        </w:rPr>
        <w:t xml:space="preserve"> планета,</w:t>
      </w:r>
      <w:r>
        <w:rPr>
          <w:sz w:val="28"/>
        </w:rPr>
        <w:t xml:space="preserve"> то</w:t>
      </w:r>
      <w:r w:rsidRPr="00BD7B74">
        <w:rPr>
          <w:sz w:val="28"/>
        </w:rPr>
        <w:t xml:space="preserve"> количество резонансов меньше.</w:t>
      </w:r>
    </w:p>
    <w:p w:rsidR="00B8637B" w:rsidRDefault="00B8637B" w:rsidP="00B8637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рамках работы, на языке программирования </w:t>
      </w:r>
      <w:r>
        <w:rPr>
          <w:sz w:val="28"/>
          <w:lang w:val="en-US"/>
        </w:rPr>
        <w:t>Python</w:t>
      </w:r>
      <w:r>
        <w:rPr>
          <w:sz w:val="28"/>
        </w:rPr>
        <w:t xml:space="preserve"> было написано 2 программы: </w:t>
      </w:r>
      <w:r w:rsidRPr="00780AD5">
        <w:rPr>
          <w:sz w:val="28"/>
        </w:rPr>
        <w:t>‘</w:t>
      </w:r>
      <w:r>
        <w:rPr>
          <w:sz w:val="28"/>
          <w:lang w:val="en-US"/>
        </w:rPr>
        <w:t>Resonance</w:t>
      </w:r>
      <w:r w:rsidRPr="00780AD5">
        <w:rPr>
          <w:sz w:val="28"/>
        </w:rPr>
        <w:t xml:space="preserve"> </w:t>
      </w:r>
      <w:r>
        <w:rPr>
          <w:sz w:val="28"/>
          <w:lang w:val="en-US"/>
        </w:rPr>
        <w:t>Searcher</w:t>
      </w:r>
      <w:r w:rsidRPr="00780AD5">
        <w:rPr>
          <w:sz w:val="28"/>
        </w:rPr>
        <w:t>’</w:t>
      </w:r>
      <w:r>
        <w:rPr>
          <w:sz w:val="28"/>
        </w:rPr>
        <w:t xml:space="preserve"> (для поиска резонансных пар в большом массиве данных)</w:t>
      </w:r>
      <w:r w:rsidRPr="00780AD5">
        <w:rPr>
          <w:sz w:val="28"/>
        </w:rPr>
        <w:t xml:space="preserve"> </w:t>
      </w:r>
      <w:r>
        <w:rPr>
          <w:sz w:val="28"/>
        </w:rPr>
        <w:t xml:space="preserve">и </w:t>
      </w:r>
      <w:r w:rsidRPr="00780AD5">
        <w:rPr>
          <w:sz w:val="28"/>
        </w:rPr>
        <w:t>‘</w:t>
      </w:r>
      <w:r>
        <w:rPr>
          <w:sz w:val="28"/>
          <w:lang w:val="en-US"/>
        </w:rPr>
        <w:t>Resonance</w:t>
      </w:r>
      <w:r w:rsidRPr="00780AD5">
        <w:rPr>
          <w:sz w:val="28"/>
        </w:rPr>
        <w:t xml:space="preserve"> </w:t>
      </w:r>
      <w:r>
        <w:rPr>
          <w:sz w:val="28"/>
          <w:lang w:val="en-US"/>
        </w:rPr>
        <w:t>Visualize</w:t>
      </w:r>
      <w:r w:rsidRPr="00780AD5">
        <w:rPr>
          <w:sz w:val="28"/>
          <w:lang w:val="en-US"/>
        </w:rPr>
        <w:t>r</w:t>
      </w:r>
      <w:r w:rsidRPr="005A5205">
        <w:rPr>
          <w:sz w:val="28"/>
        </w:rPr>
        <w:t>’</w:t>
      </w:r>
      <w:r>
        <w:rPr>
          <w:sz w:val="28"/>
        </w:rPr>
        <w:t xml:space="preserve"> (для отображения движения систем экзопланет).</w:t>
      </w:r>
      <w:r w:rsidRPr="008D6E18">
        <w:rPr>
          <w:sz w:val="28"/>
        </w:rPr>
        <w:t xml:space="preserve"> </w:t>
      </w:r>
      <w:r>
        <w:rPr>
          <w:sz w:val="28"/>
        </w:rPr>
        <w:t>Первая программа позволяет найти все резонансные пары планет, используя данные их орбитальных периодов, с учётом погрешностей. Вторая программа иллюстрирует движение планет в системе, акцентируя внимание на фазах противостояния планет. В случае наличие резонанса, противостояние происходит в одних и тех же точках орбит, что приводит к усилению гравитационного взаимодействия</w:t>
      </w:r>
      <w:r w:rsidR="00376BD3">
        <w:rPr>
          <w:sz w:val="28"/>
        </w:rPr>
        <w:t>, и, вероятно, синхронизации их движения</w:t>
      </w:r>
      <w:r>
        <w:rPr>
          <w:sz w:val="28"/>
        </w:rPr>
        <w:t>.</w:t>
      </w:r>
    </w:p>
    <w:p w:rsidR="00B8637B" w:rsidRDefault="00B8637B" w:rsidP="00B8637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результате работы программ было обнаружено, что, в зависимости от критериев определения</w:t>
      </w:r>
      <w:r w:rsidRPr="00944D00">
        <w:rPr>
          <w:sz w:val="28"/>
        </w:rPr>
        <w:t xml:space="preserve"> понятия</w:t>
      </w:r>
      <w:bookmarkStart w:id="0" w:name="_GoBack"/>
      <w:bookmarkEnd w:id="0"/>
      <w:r>
        <w:rPr>
          <w:sz w:val="28"/>
        </w:rPr>
        <w:t xml:space="preserve"> резонанса, в резонансе находятся от 9</w:t>
      </w:r>
      <w:r w:rsidRPr="00944D00">
        <w:rPr>
          <w:sz w:val="28"/>
        </w:rPr>
        <w:t>%</w:t>
      </w:r>
      <w:r>
        <w:rPr>
          <w:sz w:val="28"/>
        </w:rPr>
        <w:t xml:space="preserve"> до 47</w:t>
      </w:r>
      <w:r w:rsidRPr="00944D00">
        <w:rPr>
          <w:sz w:val="28"/>
        </w:rPr>
        <w:t>%</w:t>
      </w:r>
      <w:r>
        <w:rPr>
          <w:sz w:val="28"/>
        </w:rPr>
        <w:t xml:space="preserve"> </w:t>
      </w:r>
      <w:proofErr w:type="spellStart"/>
      <w:r>
        <w:rPr>
          <w:sz w:val="28"/>
        </w:rPr>
        <w:t>экзопланетных</w:t>
      </w:r>
      <w:proofErr w:type="spellEnd"/>
      <w:r>
        <w:rPr>
          <w:sz w:val="28"/>
        </w:rPr>
        <w:t xml:space="preserve"> пар. Для верификации этого результата были сгенерированы случайным образом контрольные группы систем. Однако, они показали схожий результат, что может указывать на случайность резонансного явления. Тем не менее, анализируя</w:t>
      </w:r>
      <w:r w:rsidR="00EC7832">
        <w:rPr>
          <w:sz w:val="28"/>
        </w:rPr>
        <w:t xml:space="preserve"> распределение соотношений</w:t>
      </w:r>
      <w:r>
        <w:rPr>
          <w:sz w:val="28"/>
        </w:rPr>
        <w:t xml:space="preserve"> периодов в реальных системах, удалось обнаружить пики на значениях, близких к 1:2 и 2:3, что является свидетельством того, что резонансы могут быть не случайным явлением, а результатом физических взаимодействий. </w:t>
      </w:r>
    </w:p>
    <w:p w:rsidR="00B8637B" w:rsidRDefault="00B8637B" w:rsidP="00B8637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Из-за недостатка </w:t>
      </w:r>
      <w:r w:rsidRPr="008D6E18">
        <w:rPr>
          <w:sz w:val="28"/>
        </w:rPr>
        <w:t>дан</w:t>
      </w:r>
      <w:r>
        <w:rPr>
          <w:sz w:val="28"/>
        </w:rPr>
        <w:t>ных про возраст и</w:t>
      </w:r>
      <w:r w:rsidRPr="008D6E18">
        <w:rPr>
          <w:sz w:val="28"/>
        </w:rPr>
        <w:t xml:space="preserve"> мас</w:t>
      </w:r>
      <w:r>
        <w:rPr>
          <w:sz w:val="28"/>
        </w:rPr>
        <w:t>су звезд и экзопланет, не удалось однозначно установить</w:t>
      </w:r>
      <w:r w:rsidRPr="008D6E18">
        <w:rPr>
          <w:sz w:val="28"/>
        </w:rPr>
        <w:t xml:space="preserve"> на</w:t>
      </w:r>
      <w:r>
        <w:rPr>
          <w:sz w:val="28"/>
        </w:rPr>
        <w:t>личие</w:t>
      </w:r>
      <w:r w:rsidRPr="008D6E18">
        <w:rPr>
          <w:sz w:val="28"/>
        </w:rPr>
        <w:t xml:space="preserve"> </w:t>
      </w:r>
      <w:r>
        <w:rPr>
          <w:sz w:val="28"/>
        </w:rPr>
        <w:t>связи ме</w:t>
      </w:r>
      <w:r w:rsidRPr="008D6E18">
        <w:rPr>
          <w:sz w:val="28"/>
        </w:rPr>
        <w:t>ж</w:t>
      </w:r>
      <w:r>
        <w:rPr>
          <w:sz w:val="28"/>
        </w:rPr>
        <w:t>ду</w:t>
      </w:r>
      <w:r w:rsidRPr="008D6E18">
        <w:rPr>
          <w:sz w:val="28"/>
        </w:rPr>
        <w:t xml:space="preserve"> </w:t>
      </w:r>
      <w:r>
        <w:rPr>
          <w:sz w:val="28"/>
        </w:rPr>
        <w:t>этими параметрами и количеством резонансов в системе. Также исследование помогло определить</w:t>
      </w:r>
      <w:r w:rsidRPr="008D6E18">
        <w:rPr>
          <w:sz w:val="28"/>
        </w:rPr>
        <w:t xml:space="preserve">, </w:t>
      </w:r>
      <w:r>
        <w:rPr>
          <w:sz w:val="28"/>
        </w:rPr>
        <w:t>что между размерами системы и количеством резонансов в ней может существовать слабая логарифмическая зависимость</w:t>
      </w:r>
      <w:r w:rsidRPr="008D6E18">
        <w:rPr>
          <w:sz w:val="28"/>
        </w:rPr>
        <w:t>.</w:t>
      </w:r>
    </w:p>
    <w:p w:rsidR="00EC7832" w:rsidRPr="008D6E18" w:rsidRDefault="00EC7832" w:rsidP="00B8637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Обнаруженные в проекте закономерности могут быть предметом дальнейших, более глубоких, исследований, включающих в себя моделирование физических взаимодействий.</w:t>
      </w:r>
    </w:p>
    <w:p w:rsidR="009713FD" w:rsidRDefault="00376BD3"/>
    <w:sectPr w:rsidR="009713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38"/>
    <w:rsid w:val="000C7ABA"/>
    <w:rsid w:val="00376BD3"/>
    <w:rsid w:val="00A92449"/>
    <w:rsid w:val="00B8637B"/>
    <w:rsid w:val="00D31E38"/>
    <w:rsid w:val="00E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3AB8"/>
  <w15:chartTrackingRefBased/>
  <w15:docId w15:val="{4CDE171F-DDB0-4831-BE24-EEA181B3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37B"/>
    <w:pPr>
      <w:spacing w:after="0" w:line="24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</dc:creator>
  <cp:keywords/>
  <dc:description/>
  <cp:lastModifiedBy>Natalia Virnina</cp:lastModifiedBy>
  <cp:revision>3</cp:revision>
  <dcterms:created xsi:type="dcterms:W3CDTF">2019-04-12T09:13:00Z</dcterms:created>
  <dcterms:modified xsi:type="dcterms:W3CDTF">2019-04-14T22:43:00Z</dcterms:modified>
</cp:coreProperties>
</file>