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8C" w:rsidRPr="00EB7CBB" w:rsidRDefault="00D6328C" w:rsidP="009A7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CBB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6328C" w:rsidRPr="00EB7CBB" w:rsidRDefault="00D6328C" w:rsidP="009A7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CBB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центр «Мала академія наук України»</w:t>
      </w:r>
    </w:p>
    <w:p w:rsidR="00D6328C" w:rsidRPr="00EB7CBB" w:rsidRDefault="00D6328C" w:rsidP="009A7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CB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D6328C" w:rsidRPr="00EB7CBB" w:rsidRDefault="00D6328C" w:rsidP="009A78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7CB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Номінація «Історик»,  </w:t>
      </w:r>
      <w:r w:rsidRPr="00EB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B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Мій</w:t>
      </w:r>
      <w:r w:rsidR="00314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внесок у музейну справу</w:t>
      </w:r>
      <w:r w:rsidRPr="00EB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314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7CB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2019 р.</w:t>
      </w:r>
    </w:p>
    <w:p w:rsidR="00D6328C" w:rsidRPr="00EB7CBB" w:rsidRDefault="00D6328C" w:rsidP="009A78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D6328C" w:rsidRPr="00EB7CBB" w:rsidRDefault="00D6328C" w:rsidP="009A78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науково-дослідницької роботи</w:t>
      </w:r>
    </w:p>
    <w:p w:rsidR="003F383A" w:rsidRPr="00EB7CBB" w:rsidRDefault="00A740F2" w:rsidP="009A7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F383A" w:rsidRPr="00EB7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</w:t>
      </w:r>
      <w:r w:rsidRPr="00EB7C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:rsidR="005B6AE3" w:rsidRPr="006E3161" w:rsidRDefault="003F383A" w:rsidP="009A782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E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«Три Богородичних</w:t>
      </w:r>
      <w:r w:rsidR="00314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970AB" w:rsidRPr="006E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</w:t>
      </w:r>
      <w:r w:rsidRPr="006E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рами селища Новоекономічн</w:t>
      </w:r>
      <w:r w:rsidR="0075709B" w:rsidRPr="006E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ого</w:t>
      </w:r>
      <w:r w:rsidRPr="006E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Автори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Нестеренко Василь </w:t>
      </w:r>
      <w:r w:rsidR="00FD28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Андрійович</w:t>
      </w:r>
      <w:r w:rsidR="0049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8 класу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Новоекономічної ЗОШ І-ІІІ ступенів Покровської райради Донецької області</w:t>
      </w:r>
      <w:r w:rsidR="00F1415E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Педагогічний керівник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Медведєв Костянтин Володимирович, учитель історії Новоекономічної ЗОШ І-ІІІ ступенів Покровської райради Донецької області.</w:t>
      </w:r>
    </w:p>
    <w:p w:rsidR="00C72D4C" w:rsidRPr="00EB7CBB" w:rsidRDefault="005C7ED6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Консультант Калашник Наталія Іванівна, керівник краєзнавчого гуртка КПНЗ «РайБДТ» Покровської райради Донецької області, керівник музею  Новоекономічної ЗОШ І-ІІІ ст.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Актуальність теми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наявними теоретичними та практичними аспектами дослідження історії. Проблема вивчення історії </w:t>
      </w:r>
      <w:r w:rsidR="0049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</w:t>
      </w:r>
      <w:r w:rsidR="0049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Пресвятої Богородиці селища Новоекономічн</w:t>
      </w:r>
      <w:r w:rsidR="001B3A72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актуаль</w:t>
      </w:r>
      <w:bookmarkStart w:id="0" w:name="_GoBack"/>
      <w:bookmarkEnd w:id="0"/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ною тому, що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A72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49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B3A72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тягом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багатьох років між місцевими краєзнавцями, істориками, мешканцями існують суперечки з приводу версій історії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</w:t>
      </w:r>
      <w:r w:rsidR="00494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Об`єктом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виступає  </w:t>
      </w:r>
      <w:bookmarkStart w:id="1" w:name="_Hlk5808617"/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 Різдва Пресвятої Богородиці селища Новоекономічн</w:t>
      </w:r>
      <w:r w:rsidR="001B3A72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Покровського району Донецької області. </w:t>
      </w:r>
      <w:bookmarkEnd w:id="1"/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Предметом</w:t>
      </w:r>
      <w:r w:rsidRPr="00EB7CB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дослідження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формування, становлення християнства в селищі Новоекономічн</w:t>
      </w:r>
      <w:r w:rsidR="001B3A72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B6AE3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Мета дос</w:t>
      </w:r>
      <w:r w:rsidR="001B3A72"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</w:t>
      </w:r>
      <w:r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ідницької роботи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дослідженні процесу виникнення, формування, становлення та розвитку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</w:t>
      </w:r>
      <w:r w:rsidR="00A36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Різдва 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Пресвятої Богородиці селища 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Новоекономічного.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6AE3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Поповнити шкільний музей новими матеріалами про місцевий храм, документами та </w:t>
      </w:r>
      <w:r w:rsidR="009C1189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старовинними</w:t>
      </w:r>
      <w:r w:rsidR="005B6AE3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фотографіями.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поставленої мети передбачається вирішення таких </w:t>
      </w: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завдань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здійснити історико-теоретичний аналіз літератури з проблеми та з’ясувати ступінь і масштаби опрацювання теми у попередніх дослідженнях;</w:t>
      </w:r>
    </w:p>
    <w:p w:rsidR="00B42F26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зробити інтерв’ювання місцевих жителів, парафіян та робітників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раму;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розглянути процес становлення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раму Різдва Пресвятої Богородиці та визначити його роль у житті мешканців;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проаналізувати  християнське життя селян після встановлення радянської влади;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розглянути повоєнний розвиток богослужіння у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рамі;</w:t>
      </w:r>
    </w:p>
    <w:p w:rsidR="003F383A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узагальнити підсумки історії 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раму Різдва Пресвятої Богородиці селища Новоекономічн</w:t>
      </w:r>
      <w:r w:rsidR="009C1189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визначити його роль в житті пересічних громадян.</w:t>
      </w:r>
    </w:p>
    <w:p w:rsidR="00CC2F60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Наукова новизна дослідження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тим, що проблема виникнення та розвитку християнського центру в селищі Новоекономічн</w:t>
      </w:r>
      <w:r w:rsidR="009C1189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вивчал</w:t>
      </w:r>
      <w:r w:rsidR="009C1189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не тільки з історичних документів, а й з інтерв’ювання місцевих жителів.</w:t>
      </w:r>
    </w:p>
    <w:p w:rsidR="00CC2F60" w:rsidRPr="00EB7CBB" w:rsidRDefault="00CC2F60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Theme="minorEastAsia" w:hAnsi="Times New Roman" w:cs="Times New Roman"/>
          <w:b/>
          <w:bCs/>
          <w:color w:val="000000" w:themeColor="text1"/>
          <w:spacing w:val="2"/>
          <w:kern w:val="24"/>
          <w:sz w:val="28"/>
          <w:szCs w:val="28"/>
          <w:lang w:val="uk-UA"/>
        </w:rPr>
        <w:t xml:space="preserve">       Джерельною базою </w:t>
      </w:r>
      <w:r w:rsidRPr="00EB7CBB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 xml:space="preserve">є фотографії, </w:t>
      </w:r>
      <w:r w:rsidR="000F177D" w:rsidRPr="00EB7CBB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 xml:space="preserve">документи з </w:t>
      </w:r>
      <w:r w:rsidRPr="00EB7CBB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>архів</w:t>
      </w:r>
      <w:r w:rsidR="000F177D" w:rsidRPr="00EB7CBB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>ів</w:t>
      </w:r>
      <w:r w:rsidRPr="00EB7CBB">
        <w:rPr>
          <w:rFonts w:ascii="Times New Roman" w:eastAsiaTheme="minorEastAsia" w:hAnsi="Times New Roman" w:cs="Times New Roman"/>
          <w:color w:val="000000" w:themeColor="text1"/>
          <w:spacing w:val="2"/>
          <w:kern w:val="24"/>
          <w:sz w:val="28"/>
          <w:szCs w:val="28"/>
          <w:lang w:val="uk-UA"/>
        </w:rPr>
        <w:t xml:space="preserve"> музею та церкви, свідчення очевидців та сучасників, спогади людей.</w:t>
      </w:r>
    </w:p>
    <w:p w:rsidR="00B9097E" w:rsidRPr="00EB7CBB" w:rsidRDefault="00B9097E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Методологічною основою роботи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методи наукового пізнання. Це методи: універсального характеру (історично-логічний), формально-логічного характеру (аналіз, синтез, узагальнення, порівняння).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процесі</w:t>
      </w:r>
      <w:r w:rsidR="0031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r w:rsidR="0031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хронологіч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оду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викладі</w:t>
      </w:r>
      <w:r w:rsidR="0031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6CE9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даної роботи спиралося на принцип історичної об'єктивності.</w:t>
      </w:r>
    </w:p>
    <w:p w:rsidR="00F1415E" w:rsidRPr="00EB7CBB" w:rsidRDefault="003F383A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Практичне значення</w:t>
      </w:r>
      <w:r w:rsidR="003149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 полягає у тому, що його результати, фактичний матеріал, узагальнення та висновки можуть бути використані вчителями, учнями та місцевими жителями у краєзнавчих цілях, для проведення тематичних екскурсій у музеях</w:t>
      </w:r>
      <w:r w:rsidR="00ED406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5F36" w:rsidRPr="00EB7CBB" w:rsidRDefault="003B5F36" w:rsidP="009A7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7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Висновки:</w:t>
      </w:r>
    </w:p>
    <w:p w:rsidR="00A26491" w:rsidRPr="00EB7CBB" w:rsidRDefault="00AA3975" w:rsidP="009A782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B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033B4" w:rsidRPr="00EB7CBB">
        <w:rPr>
          <w:rFonts w:ascii="Times New Roman" w:hAnsi="Times New Roman" w:cs="Times New Roman"/>
          <w:sz w:val="28"/>
          <w:szCs w:val="28"/>
          <w:lang w:val="uk-UA"/>
        </w:rPr>
        <w:t>ослідження</w:t>
      </w:r>
      <w:r w:rsidR="00A26491" w:rsidRPr="00EB7CBB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те,  що храм у селищі Новоекономічн</w:t>
      </w:r>
      <w:r w:rsidR="009C1189" w:rsidRPr="00EB7CB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14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491" w:rsidRPr="00EB7CBB">
        <w:rPr>
          <w:rFonts w:ascii="Times New Roman" w:hAnsi="Times New Roman" w:cs="Times New Roman"/>
          <w:sz w:val="28"/>
          <w:szCs w:val="28"/>
          <w:lang w:val="uk-UA"/>
        </w:rPr>
        <w:t xml:space="preserve">був збудований у 1911 році.  </w:t>
      </w:r>
      <w:r w:rsidRPr="00EB7CBB">
        <w:rPr>
          <w:rFonts w:ascii="Times New Roman" w:hAnsi="Times New Roman" w:cs="Times New Roman"/>
          <w:sz w:val="28"/>
          <w:szCs w:val="28"/>
          <w:lang w:val="uk-UA"/>
        </w:rPr>
        <w:t xml:space="preserve">Його двічі руйнували, но потім все одно відновлювали. </w:t>
      </w:r>
      <w:r w:rsidR="009C1189" w:rsidRPr="00EB7CBB">
        <w:rPr>
          <w:rFonts w:ascii="Times New Roman" w:hAnsi="Times New Roman" w:cs="Times New Roman"/>
          <w:sz w:val="28"/>
          <w:szCs w:val="28"/>
          <w:lang w:val="uk-UA"/>
        </w:rPr>
        <w:t>Нині</w:t>
      </w:r>
      <w:r w:rsidR="00A26491" w:rsidRPr="00EB7CBB"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відновленню храму Різдва Пресвятої Богородиці закінчен</w:t>
      </w:r>
      <w:r w:rsidR="009C1189" w:rsidRPr="00EB7C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6491" w:rsidRPr="00EB7CBB">
        <w:rPr>
          <w:rFonts w:ascii="Times New Roman" w:hAnsi="Times New Roman" w:cs="Times New Roman"/>
          <w:sz w:val="28"/>
          <w:szCs w:val="28"/>
          <w:lang w:val="uk-UA"/>
        </w:rPr>
        <w:t xml:space="preserve">. Дійсно мешканці селища раділи будівництву церкви на території селища, вони прагнули до культурного та духовного розвитку. В селищі практично не залишилось людини, яка б байдуже поставилась до змін у релігійному житті. Кожен  намагався  допомогти та зробити свій внесок в будівництво та розвиток </w:t>
      </w:r>
      <w:r w:rsidR="0081289C" w:rsidRPr="00EB7CB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26491" w:rsidRPr="00EB7CBB">
        <w:rPr>
          <w:rFonts w:ascii="Times New Roman" w:hAnsi="Times New Roman" w:cs="Times New Roman"/>
          <w:sz w:val="28"/>
          <w:szCs w:val="28"/>
          <w:lang w:val="uk-UA"/>
        </w:rPr>
        <w:t xml:space="preserve">раму. Не зважаючи на великі невдачі та потрясіння, які храм Різдва Пресвятої Богородиці переніс під час гонінь на церкву, він мужньо вистояв.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Переніс він і Велику Вітчизняну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ійну, яка забрала з собою не т</w:t>
      </w:r>
      <w:r w:rsidR="00B42F26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ільки людські душ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а й багато чого з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раму. 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цього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вирішено відбудувати та надати йому нового вигляду. Також на території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раму було збудовано новий зимовий 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рам, який назвали на честь Ікони Божої Матері «Нечаянная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радость».  </w:t>
      </w:r>
      <w:r w:rsidR="00F1415E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Мій особистий внесок полягає в тому, що п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час дослідницької роботи ми з нашим керівником знайшли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унікальні </w:t>
      </w:r>
      <w:r w:rsidR="009A7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старовинні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фотографії початку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зберігалися в родині мешканки 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селища</w:t>
      </w:r>
      <w:r w:rsidR="0081289C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26491"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 її згоди цими фотографіями була поповнена колекція шкільного музею селища</w:t>
      </w:r>
      <w:r w:rsidR="00452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4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415E" w:rsidRPr="00EB7C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Було доведено, що в нашому селищі існувало </w:t>
      </w:r>
      <w:r w:rsidR="00C85C71" w:rsidRPr="00EB7C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три</w:t>
      </w:r>
      <w:r w:rsidR="00F1415E" w:rsidRPr="00EB7C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храми, а не два. Про це майже ніхто з місцевих жителів не знав. Тому ми створили експозицію в шкільному музеї</w:t>
      </w:r>
      <w:r w:rsidR="009C1189" w:rsidRPr="00EB7C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F1415E" w:rsidRPr="00EB7C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де проводяться екскурсії для учнів школи і всіх бажаючих.</w:t>
      </w:r>
    </w:p>
    <w:p w:rsidR="00AB5DB3" w:rsidRDefault="00AB5DB3" w:rsidP="009A7827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джерел.</w:t>
      </w:r>
    </w:p>
    <w:p w:rsidR="00616ED5" w:rsidRPr="00616ED5" w:rsidRDefault="00616ED5" w:rsidP="009A782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ED5">
        <w:rPr>
          <w:rFonts w:ascii="Times New Roman" w:hAnsi="Times New Roman" w:hint="cs"/>
          <w:sz w:val="28"/>
          <w:szCs w:val="28"/>
          <w:lang w:val="uk-UA"/>
        </w:rPr>
        <w:t>Інтерв’ю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настоятелем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храму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храм Різдва Пресвятої Богородиці селища Новоекономічного Покровського району Донецької області 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протоієреєм Олександром (Ніколаєвим)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запис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зроблено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 01.10. 2018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року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Транскрибований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аудіо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запис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Особистий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архів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автора</w:t>
      </w:r>
      <w:r w:rsidRPr="00616ED5">
        <w:rPr>
          <w:rFonts w:ascii="Times New Roman" w:hAnsi="Times New Roman"/>
          <w:sz w:val="28"/>
          <w:szCs w:val="28"/>
          <w:lang w:val="uk-UA"/>
        </w:rPr>
        <w:t>)</w:t>
      </w:r>
    </w:p>
    <w:p w:rsidR="00616ED5" w:rsidRDefault="00616ED5" w:rsidP="009A782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6ED5">
        <w:rPr>
          <w:rFonts w:ascii="Times New Roman" w:hAnsi="Times New Roman" w:hint="cs"/>
          <w:sz w:val="28"/>
          <w:szCs w:val="28"/>
          <w:lang w:val="uk-UA"/>
        </w:rPr>
        <w:t>Інтерв’ю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 настоятелем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храму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храм Різдва Пресвятої Богородиці селища Новоекономічного Покровського району Донецької області отцем Миколою (Сударєвим)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запис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зроблено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 20.10. 2018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року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Транскрибований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аудіо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запис</w:t>
      </w:r>
      <w:r w:rsidRPr="00616ED5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Особистий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архів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ED5">
        <w:rPr>
          <w:rFonts w:ascii="Times New Roman" w:hAnsi="Times New Roman" w:hint="cs"/>
          <w:sz w:val="28"/>
          <w:szCs w:val="28"/>
          <w:lang w:val="uk-UA"/>
        </w:rPr>
        <w:t>автор</w:t>
      </w:r>
      <w:r>
        <w:rPr>
          <w:rFonts w:ascii="Times New Roman" w:hAnsi="Times New Roman"/>
          <w:sz w:val="28"/>
          <w:szCs w:val="28"/>
          <w:lang w:val="uk-UA"/>
        </w:rPr>
        <w:t>а)</w:t>
      </w:r>
    </w:p>
    <w:p w:rsidR="006D3455" w:rsidRPr="006D3455" w:rsidRDefault="006D3455" w:rsidP="009A7827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D3455">
        <w:rPr>
          <w:rFonts w:ascii="Times New Roman" w:hAnsi="Times New Roman"/>
          <w:sz w:val="28"/>
          <w:szCs w:val="28"/>
          <w:lang w:val="uk-UA"/>
        </w:rPr>
        <w:t>Церква Різдва Пресвятої</w:t>
      </w:r>
      <w:r w:rsidR="0031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455">
        <w:rPr>
          <w:rFonts w:ascii="Times New Roman" w:hAnsi="Times New Roman"/>
          <w:sz w:val="28"/>
          <w:szCs w:val="28"/>
          <w:lang w:val="uk-UA"/>
        </w:rPr>
        <w:t xml:space="preserve"> Богородиці https://maps.visicom.ua/c/37.33127,48.32586,17/f/POIFQMIQTG?lang=ru</w:t>
      </w:r>
    </w:p>
    <w:p w:rsidR="006D3455" w:rsidRPr="006D3455" w:rsidRDefault="006D3455" w:rsidP="009A7827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EB7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 Різдва Пресвятої Богородиці селища Новоекономічного Покровського району Донецької області.</w:t>
      </w:r>
    </w:p>
    <w:p w:rsidR="00616ED5" w:rsidRPr="0068162A" w:rsidRDefault="006D3455" w:rsidP="0068162A">
      <w:pPr>
        <w:pStyle w:val="a9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D3455">
        <w:rPr>
          <w:rFonts w:ascii="Times New Roman" w:hAnsi="Times New Roman"/>
          <w:sz w:val="28"/>
          <w:szCs w:val="28"/>
          <w:lang w:val="uk-UA"/>
        </w:rPr>
        <w:t>https://www.shukach.com/ru/node/12770</w:t>
      </w:r>
    </w:p>
    <w:sectPr w:rsidR="00616ED5" w:rsidRPr="0068162A" w:rsidSect="00B4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EA" w:rsidRDefault="00E63FEA" w:rsidP="00D6328C">
      <w:pPr>
        <w:spacing w:after="0" w:line="240" w:lineRule="auto"/>
      </w:pPr>
      <w:r>
        <w:separator/>
      </w:r>
    </w:p>
  </w:endnote>
  <w:endnote w:type="continuationSeparator" w:id="1">
    <w:p w:rsidR="00E63FEA" w:rsidRDefault="00E63FEA" w:rsidP="00D6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EA" w:rsidRDefault="00E63FEA" w:rsidP="00D6328C">
      <w:pPr>
        <w:spacing w:after="0" w:line="240" w:lineRule="auto"/>
      </w:pPr>
      <w:r>
        <w:separator/>
      </w:r>
    </w:p>
  </w:footnote>
  <w:footnote w:type="continuationSeparator" w:id="1">
    <w:p w:rsidR="00E63FEA" w:rsidRDefault="00E63FEA" w:rsidP="00D6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E94"/>
    <w:multiLevelType w:val="hybridMultilevel"/>
    <w:tmpl w:val="9F9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EF8"/>
    <w:rsid w:val="000970AB"/>
    <w:rsid w:val="000A2EF8"/>
    <w:rsid w:val="000D31C1"/>
    <w:rsid w:val="000F177D"/>
    <w:rsid w:val="0015513A"/>
    <w:rsid w:val="001B3A72"/>
    <w:rsid w:val="00206863"/>
    <w:rsid w:val="002359F4"/>
    <w:rsid w:val="002813A9"/>
    <w:rsid w:val="003149E9"/>
    <w:rsid w:val="003B5F36"/>
    <w:rsid w:val="003F383A"/>
    <w:rsid w:val="0045220A"/>
    <w:rsid w:val="004940D2"/>
    <w:rsid w:val="0053299C"/>
    <w:rsid w:val="005B04A4"/>
    <w:rsid w:val="005B6AE3"/>
    <w:rsid w:val="005C7ED6"/>
    <w:rsid w:val="005F6195"/>
    <w:rsid w:val="00616ED5"/>
    <w:rsid w:val="00663F93"/>
    <w:rsid w:val="0068162A"/>
    <w:rsid w:val="00685563"/>
    <w:rsid w:val="006A152E"/>
    <w:rsid w:val="006B343A"/>
    <w:rsid w:val="006C2786"/>
    <w:rsid w:val="006C31B5"/>
    <w:rsid w:val="006D3455"/>
    <w:rsid w:val="006E3161"/>
    <w:rsid w:val="0075709B"/>
    <w:rsid w:val="007976AF"/>
    <w:rsid w:val="007F2676"/>
    <w:rsid w:val="00800468"/>
    <w:rsid w:val="0081289C"/>
    <w:rsid w:val="00870FF6"/>
    <w:rsid w:val="0089784C"/>
    <w:rsid w:val="00960183"/>
    <w:rsid w:val="009A7827"/>
    <w:rsid w:val="009C1189"/>
    <w:rsid w:val="009D3A3C"/>
    <w:rsid w:val="00A22058"/>
    <w:rsid w:val="00A26491"/>
    <w:rsid w:val="00A36436"/>
    <w:rsid w:val="00A740F2"/>
    <w:rsid w:val="00A7444A"/>
    <w:rsid w:val="00AA3975"/>
    <w:rsid w:val="00AB5DB3"/>
    <w:rsid w:val="00AE211C"/>
    <w:rsid w:val="00B42F26"/>
    <w:rsid w:val="00B502F3"/>
    <w:rsid w:val="00B9097E"/>
    <w:rsid w:val="00BA6BE3"/>
    <w:rsid w:val="00C72D4C"/>
    <w:rsid w:val="00C85C71"/>
    <w:rsid w:val="00CA3462"/>
    <w:rsid w:val="00CA7D92"/>
    <w:rsid w:val="00CC2F60"/>
    <w:rsid w:val="00CE6DB3"/>
    <w:rsid w:val="00D6328C"/>
    <w:rsid w:val="00DD251F"/>
    <w:rsid w:val="00E372D5"/>
    <w:rsid w:val="00E63FEA"/>
    <w:rsid w:val="00E66083"/>
    <w:rsid w:val="00EB7CBB"/>
    <w:rsid w:val="00ED406C"/>
    <w:rsid w:val="00EE550D"/>
    <w:rsid w:val="00EF6CE9"/>
    <w:rsid w:val="00F033B4"/>
    <w:rsid w:val="00F131A4"/>
    <w:rsid w:val="00F1415E"/>
    <w:rsid w:val="00F24199"/>
    <w:rsid w:val="00F86A7D"/>
    <w:rsid w:val="00FB5D97"/>
    <w:rsid w:val="00FD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28C"/>
  </w:style>
  <w:style w:type="paragraph" w:styleId="a5">
    <w:name w:val="footer"/>
    <w:basedOn w:val="a"/>
    <w:link w:val="a6"/>
    <w:uiPriority w:val="99"/>
    <w:unhideWhenUsed/>
    <w:rsid w:val="00D6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28C"/>
  </w:style>
  <w:style w:type="paragraph" w:styleId="a7">
    <w:name w:val="Normal (Web)"/>
    <w:basedOn w:val="a"/>
    <w:uiPriority w:val="99"/>
    <w:unhideWhenUsed/>
    <w:rsid w:val="00CC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AB5D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DB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1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Иванов</dc:creator>
  <cp:keywords/>
  <dc:description/>
  <cp:lastModifiedBy>ИРА</cp:lastModifiedBy>
  <cp:revision>35</cp:revision>
  <dcterms:created xsi:type="dcterms:W3CDTF">2019-04-03T15:51:00Z</dcterms:created>
  <dcterms:modified xsi:type="dcterms:W3CDTF">2019-04-11T19:08:00Z</dcterms:modified>
</cp:coreProperties>
</file>