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8ED9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Тези роботи </w:t>
      </w:r>
    </w:p>
    <w:p w14:paraId="7D46EED3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проектного етапу Всеукраїнського інтерактивного конкурсу</w:t>
      </w:r>
    </w:p>
    <w:p w14:paraId="2545063F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Малої академії наук «МАН-Юніор Дослідник»</w:t>
      </w:r>
    </w:p>
    <w:p w14:paraId="640D6072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у номінації «Технік-Юніор»</w:t>
      </w:r>
    </w:p>
    <w:p w14:paraId="7039F324" w14:textId="5DFD1B83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«</w:t>
      </w:r>
      <w:r>
        <w:rPr>
          <w:b/>
          <w:bCs/>
          <w:i/>
          <w:sz w:val="28"/>
          <w:szCs w:val="28"/>
          <w:lang w:val="uk-UA"/>
        </w:rPr>
        <w:t>Жодної магії, тільки знання</w:t>
      </w:r>
      <w:r>
        <w:rPr>
          <w:b/>
          <w:bCs/>
          <w:i/>
          <w:sz w:val="28"/>
          <w:szCs w:val="28"/>
          <w:lang w:val="uk-UA"/>
        </w:rPr>
        <w:t>»</w:t>
      </w:r>
    </w:p>
    <w:p w14:paraId="7A31A456" w14:textId="154855F9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учня </w:t>
      </w:r>
      <w:r>
        <w:rPr>
          <w:bCs/>
          <w:i/>
          <w:sz w:val="28"/>
          <w:szCs w:val="28"/>
          <w:lang w:val="uk-UA"/>
        </w:rPr>
        <w:t>8</w:t>
      </w:r>
      <w:r>
        <w:rPr>
          <w:bCs/>
          <w:i/>
          <w:sz w:val="28"/>
          <w:szCs w:val="28"/>
          <w:lang w:val="uk-UA"/>
        </w:rPr>
        <w:t>-А класу,</w:t>
      </w:r>
    </w:p>
    <w:p w14:paraId="5D7A659C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Пологівської спеціалізованої різнопрофільної школи</w:t>
      </w:r>
    </w:p>
    <w:p w14:paraId="3B9900F1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І-ІІІ ступенів №2 Запорізької області</w:t>
      </w:r>
    </w:p>
    <w:p w14:paraId="77C5ED45" w14:textId="77777777" w:rsidR="000F1AD5" w:rsidRDefault="000F1AD5" w:rsidP="009B4D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Штандюка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Владислава Олександровича</w:t>
      </w:r>
    </w:p>
    <w:p w14:paraId="7F2C7A75" w14:textId="68FD646C" w:rsidR="000F1AD5" w:rsidRDefault="000F1AD5" w:rsidP="009B4D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Науковий керівник: Сиваш Юлія Олексіївна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, вчитель фізики</w:t>
      </w:r>
    </w:p>
    <w:p w14:paraId="6862C739" w14:textId="77777777" w:rsidR="000F1AD5" w:rsidRDefault="000F1AD5" w:rsidP="000F1AD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3081C520" w14:textId="22BFF828" w:rsidR="000F1AD5" w:rsidRDefault="000F1AD5" w:rsidP="000F1AD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Актуальність: Щоб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фізики стали для учнів ще більш цікавими потрібно на них демонструвати різноманітні фізичні фокуси, які спонукають дітей до дослідництва, пошукової діяльності.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Матеріалом для пошуку цікавих дослідів є науково-пізнавальні книги популяризатора науки Я.І.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них в цікавій та доступній формі для школярів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пояснен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велик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кількість природних явищ та проілюстровано значну кількість експериментів. 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Ці досліди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потребу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складних приладів,  мож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проведен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допомогою підручних засобів.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Щоб підвищити зацікавленість дітей, ці досліди можна подати у вигляді наукових загадок чи фокусів, які готують та демонструють самі учні.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активізації пошукової діяльності учнів можна 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проводити магічну п’ятихвилинку, де вони зможуть демонструвати свої фізичні фокуси.</w:t>
      </w:r>
    </w:p>
    <w:p w14:paraId="7D743A48" w14:textId="40C11F93" w:rsidR="000F1AD5" w:rsidRDefault="000F1AD5" w:rsidP="000F1AD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Мета роботи: презентувати досліди – фокуси своїм однокласним,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проведення яких не потрібно складної підготовки та фізичного обладнання. Всі прилади та матеріали для організації фізичного фокуса з легкістю можна знайти вдома.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Спонукати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пошукової діяльності, підвищити інтерес до вивчення фізики.</w:t>
      </w:r>
    </w:p>
    <w:p w14:paraId="6EECDE4E" w14:textId="17CCC3E3" w:rsidR="000F1AD5" w:rsidRDefault="000F1AD5" w:rsidP="000F1A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фізичні експерименти, для проведення яких потрібно мінімум обладнання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01943CF" w14:textId="25838E91" w:rsidR="000F1AD5" w:rsidRDefault="000F1AD5" w:rsidP="000F1A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фокуси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фізики.</w:t>
      </w:r>
    </w:p>
    <w:p w14:paraId="344B1E36" w14:textId="77777777" w:rsidR="000F1AD5" w:rsidRDefault="000F1AD5" w:rsidP="000F1A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Описані фокуси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40D2D86E" w14:textId="15775121" w:rsidR="000F1AD5" w:rsidRDefault="000F1AD5" w:rsidP="000F1A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Чарівні зубочистки </w:t>
      </w:r>
      <w:r>
        <w:rPr>
          <w:rFonts w:ascii="Times New Roman" w:hAnsi="Times New Roman" w:cs="Times New Roman"/>
          <w:sz w:val="28"/>
          <w:szCs w:val="28"/>
          <w:lang w:val="uk-UA"/>
        </w:rPr>
        <w:t>– демонстр</w:t>
      </w:r>
      <w:r w:rsidR="009B4DD5">
        <w:rPr>
          <w:rFonts w:ascii="Times New Roman" w:hAnsi="Times New Roman" w:cs="Times New Roman"/>
          <w:sz w:val="28"/>
          <w:szCs w:val="28"/>
          <w:lang w:val="uk-UA"/>
        </w:rPr>
        <w:t>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капілярн</w:t>
      </w:r>
      <w:r w:rsidR="009B4DD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явищ.</w:t>
      </w:r>
    </w:p>
    <w:p w14:paraId="074F7952" w14:textId="5C1F7001" w:rsidR="000F1AD5" w:rsidRDefault="000F1AD5" w:rsidP="000F1A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Керування зубочистками на відстані – створення течій в рідині.</w:t>
      </w:r>
    </w:p>
    <w:p w14:paraId="4762BB42" w14:textId="36225DAB" w:rsidR="009B4DD5" w:rsidRDefault="009B4DD5" w:rsidP="000F1A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Бездонна чашка  та керована кулька – поверхневий натяг води.</w:t>
      </w:r>
    </w:p>
    <w:p w14:paraId="46C04EBB" w14:textId="639A4236" w:rsidR="009B4DD5" w:rsidRDefault="009B4DD5" w:rsidP="000F1A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вилки на сірнику та сім гвіздків на одному – закони рівноваги тіл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B4D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5380"/>
    <w:multiLevelType w:val="hybridMultilevel"/>
    <w:tmpl w:val="63A2B08E"/>
    <w:lvl w:ilvl="0" w:tplc="60CA9A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4"/>
    <w:rsid w:val="000F1AD5"/>
    <w:rsid w:val="00702104"/>
    <w:rsid w:val="009B4DD5"/>
    <w:rsid w:val="00D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1E2"/>
  <w15:chartTrackingRefBased/>
  <w15:docId w15:val="{8C6DB26D-308C-4D74-8C11-6777FA4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Сиваш</dc:creator>
  <cp:keywords/>
  <dc:description/>
  <cp:lastModifiedBy>Александр Сиваш</cp:lastModifiedBy>
  <cp:revision>2</cp:revision>
  <dcterms:created xsi:type="dcterms:W3CDTF">2018-04-15T15:43:00Z</dcterms:created>
  <dcterms:modified xsi:type="dcterms:W3CDTF">2018-04-15T15:59:00Z</dcterms:modified>
</cp:coreProperties>
</file>