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902" w:rsidRPr="007B3B91" w:rsidRDefault="00E03897" w:rsidP="00E03897">
      <w:pPr>
        <w:spacing w:after="0" w:line="240" w:lineRule="auto"/>
        <w:ind w:right="-284"/>
        <w:jc w:val="center"/>
        <w:rPr>
          <w:rFonts w:ascii="Times New Roman" w:hAnsi="Times New Roman"/>
          <w:b/>
          <w:lang w:val="ru-RU"/>
        </w:rPr>
      </w:pPr>
      <w:r>
        <w:rPr>
          <w:rFonts w:ascii="Times New Roman" w:hAnsi="Times New Roman"/>
          <w:b/>
          <w:lang w:val="ru-RU"/>
        </w:rPr>
        <w:t xml:space="preserve">                                                                                                       </w:t>
      </w:r>
      <w:bookmarkStart w:id="0" w:name="_GoBack"/>
      <w:bookmarkEnd w:id="0"/>
      <w:proofErr w:type="spellStart"/>
      <w:r w:rsidR="00402902" w:rsidRPr="007B3B91">
        <w:rPr>
          <w:rFonts w:ascii="Times New Roman" w:hAnsi="Times New Roman"/>
          <w:b/>
          <w:lang w:val="ru-RU"/>
        </w:rPr>
        <w:t>Зуєва</w:t>
      </w:r>
      <w:proofErr w:type="spellEnd"/>
      <w:r w:rsidR="00402902" w:rsidRPr="007B3B91">
        <w:rPr>
          <w:rFonts w:ascii="Times New Roman" w:hAnsi="Times New Roman"/>
          <w:b/>
          <w:lang w:val="ru-RU"/>
        </w:rPr>
        <w:t xml:space="preserve"> Катерин</w:t>
      </w:r>
      <w:r w:rsidR="00402902" w:rsidRPr="007B3B91">
        <w:rPr>
          <w:rFonts w:ascii="Times New Roman" w:hAnsi="Times New Roman"/>
          <w:b/>
          <w:lang w:val="ru-RU"/>
        </w:rPr>
        <w:t>а,</w:t>
      </w:r>
    </w:p>
    <w:p w:rsidR="00402902" w:rsidRPr="007B3B91" w:rsidRDefault="00402902" w:rsidP="007B3B91">
      <w:pPr>
        <w:spacing w:after="0" w:line="240" w:lineRule="auto"/>
        <w:ind w:right="-284"/>
        <w:jc w:val="right"/>
        <w:rPr>
          <w:rFonts w:ascii="Times New Roman" w:hAnsi="Times New Roman"/>
          <w:b/>
        </w:rPr>
      </w:pPr>
      <w:r w:rsidRPr="007B3B91">
        <w:rPr>
          <w:rFonts w:ascii="Times New Roman" w:hAnsi="Times New Roman"/>
          <w:b/>
        </w:rPr>
        <w:t xml:space="preserve">учениця 10-А кл. </w:t>
      </w:r>
    </w:p>
    <w:p w:rsidR="00402902" w:rsidRPr="007B3B91" w:rsidRDefault="00402902" w:rsidP="007B3B91">
      <w:pPr>
        <w:spacing w:after="0" w:line="240" w:lineRule="auto"/>
        <w:ind w:right="-284"/>
        <w:jc w:val="right"/>
        <w:rPr>
          <w:rFonts w:ascii="Times New Roman" w:hAnsi="Times New Roman"/>
          <w:b/>
        </w:rPr>
      </w:pPr>
      <w:r w:rsidRPr="007B3B91">
        <w:rPr>
          <w:rFonts w:ascii="Times New Roman" w:hAnsi="Times New Roman"/>
          <w:b/>
        </w:rPr>
        <w:t xml:space="preserve">ЗОШ № 19 </w:t>
      </w:r>
    </w:p>
    <w:p w:rsidR="00402902" w:rsidRPr="007B3B91" w:rsidRDefault="00402902" w:rsidP="007B3B91">
      <w:pPr>
        <w:spacing w:after="0" w:line="240" w:lineRule="auto"/>
        <w:ind w:right="-284"/>
        <w:jc w:val="right"/>
        <w:rPr>
          <w:rFonts w:ascii="Times New Roman" w:hAnsi="Times New Roman"/>
          <w:b/>
        </w:rPr>
      </w:pPr>
      <w:r w:rsidRPr="007B3B91">
        <w:rPr>
          <w:rFonts w:ascii="Times New Roman" w:hAnsi="Times New Roman"/>
          <w:b/>
        </w:rPr>
        <w:t xml:space="preserve">М. Маріуполя, Донецької області  </w:t>
      </w:r>
    </w:p>
    <w:p w:rsidR="00402902" w:rsidRPr="007B3B91" w:rsidRDefault="00402902" w:rsidP="007B3B91">
      <w:pPr>
        <w:spacing w:after="0" w:line="240" w:lineRule="auto"/>
        <w:jc w:val="both"/>
        <w:rPr>
          <w:rFonts w:ascii="Times New Roman" w:hAnsi="Times New Roman"/>
          <w:b/>
          <w:lang w:val="ru-RU"/>
        </w:rPr>
      </w:pPr>
    </w:p>
    <w:p w:rsidR="00402902" w:rsidRPr="007B3B91" w:rsidRDefault="00402902" w:rsidP="007B3B91">
      <w:pPr>
        <w:spacing w:line="240" w:lineRule="auto"/>
        <w:jc w:val="center"/>
        <w:rPr>
          <w:rFonts w:ascii="Times New Roman" w:hAnsi="Times New Roman"/>
          <w:b/>
        </w:rPr>
      </w:pPr>
      <w:r w:rsidRPr="007B3B91">
        <w:rPr>
          <w:rFonts w:ascii="Times New Roman" w:hAnsi="Times New Roman"/>
          <w:b/>
        </w:rPr>
        <w:t>Тема проекту:</w:t>
      </w:r>
      <w:r w:rsidRPr="007B3B91">
        <w:rPr>
          <w:rFonts w:ascii="Times New Roman" w:hAnsi="Times New Roman"/>
          <w:b/>
        </w:rPr>
        <w:t xml:space="preserve"> «</w:t>
      </w:r>
      <w:r w:rsidRPr="007B3B91">
        <w:rPr>
          <w:rFonts w:ascii="Times New Roman" w:hAnsi="Times New Roman"/>
          <w:b/>
        </w:rPr>
        <w:t>Д</w:t>
      </w:r>
      <w:r w:rsidRPr="007B3B91">
        <w:rPr>
          <w:rFonts w:ascii="Times New Roman" w:hAnsi="Times New Roman"/>
          <w:b/>
        </w:rPr>
        <w:t>іяльність загонів «Вільного козацтва</w:t>
      </w:r>
      <w:r w:rsidRPr="007B3B91">
        <w:rPr>
          <w:rFonts w:ascii="Times New Roman" w:hAnsi="Times New Roman"/>
          <w:b/>
        </w:rPr>
        <w:t>»</w:t>
      </w:r>
      <w:r w:rsidRPr="007B3B91">
        <w:rPr>
          <w:rFonts w:ascii="Times New Roman" w:hAnsi="Times New Roman"/>
          <w:b/>
        </w:rPr>
        <w:t xml:space="preserve"> на території Маріупольського повіту Катеринославської губернії</w:t>
      </w:r>
      <w:r w:rsidR="007B3B91">
        <w:rPr>
          <w:rFonts w:ascii="Times New Roman" w:hAnsi="Times New Roman"/>
          <w:b/>
        </w:rPr>
        <w:t xml:space="preserve"> в 1918 році</w:t>
      </w:r>
      <w:r w:rsidRPr="007B3B91">
        <w:rPr>
          <w:rFonts w:ascii="Times New Roman" w:hAnsi="Times New Roman"/>
          <w:b/>
        </w:rPr>
        <w:t>».</w:t>
      </w:r>
    </w:p>
    <w:p w:rsidR="00402902" w:rsidRPr="00402902" w:rsidRDefault="00402902" w:rsidP="007B3B91">
      <w:pPr>
        <w:spacing w:after="0" w:line="240" w:lineRule="auto"/>
        <w:ind w:right="-284" w:firstLine="567"/>
        <w:jc w:val="both"/>
        <w:rPr>
          <w:rFonts w:ascii="Times New Roman" w:eastAsia="Times New Roman" w:hAnsi="Times New Roman"/>
          <w:lang w:eastAsia="uk-UA"/>
        </w:rPr>
      </w:pPr>
      <w:r w:rsidRPr="00402902">
        <w:rPr>
          <w:rFonts w:ascii="Times New Roman" w:eastAsia="Times New Roman" w:hAnsi="Times New Roman"/>
          <w:b/>
          <w:lang w:eastAsia="uk-UA"/>
        </w:rPr>
        <w:t xml:space="preserve">Актуальність теми. </w:t>
      </w:r>
      <w:r w:rsidR="007B3B91">
        <w:rPr>
          <w:rFonts w:ascii="Times New Roman" w:eastAsia="Times New Roman" w:hAnsi="Times New Roman"/>
          <w:lang w:eastAsia="uk-UA"/>
        </w:rPr>
        <w:t>У</w:t>
      </w:r>
      <w:r w:rsidRPr="00402902">
        <w:rPr>
          <w:rFonts w:ascii="Times New Roman" w:eastAsia="Times New Roman" w:hAnsi="Times New Roman"/>
          <w:lang w:eastAsia="uk-UA"/>
        </w:rPr>
        <w:t>творення Української Центральної Ради та проголошення Української Народної Республіки тісно пов’язане зі становленням та діяльністю правоохоронних органів в Україні під назвою «Вільне козацтво»</w:t>
      </w:r>
      <w:r w:rsidR="007B3B91">
        <w:rPr>
          <w:rFonts w:ascii="Times New Roman" w:eastAsia="Times New Roman" w:hAnsi="Times New Roman"/>
          <w:lang w:eastAsia="uk-UA"/>
        </w:rPr>
        <w:t xml:space="preserve">, яке </w:t>
      </w:r>
      <w:r w:rsidRPr="00402902">
        <w:rPr>
          <w:rFonts w:ascii="Times New Roman" w:eastAsia="Times New Roman" w:hAnsi="Times New Roman"/>
          <w:lang w:eastAsia="uk-UA"/>
        </w:rPr>
        <w:t>стало важливою складовою на розвиток і становлення українських земель в конте</w:t>
      </w:r>
      <w:r w:rsidR="007B3B91">
        <w:rPr>
          <w:rFonts w:ascii="Times New Roman" w:eastAsia="Times New Roman" w:hAnsi="Times New Roman"/>
          <w:lang w:eastAsia="uk-UA"/>
        </w:rPr>
        <w:t xml:space="preserve">ксті процесу  державотворення. </w:t>
      </w:r>
      <w:r w:rsidRPr="00402902">
        <w:rPr>
          <w:rFonts w:ascii="Times New Roman" w:eastAsia="Times New Roman" w:hAnsi="Times New Roman"/>
          <w:lang w:eastAsia="uk-UA"/>
        </w:rPr>
        <w:t>Створення і функціонування загонів «Вільного козацтва» відбувалося у складних умовах революційних перетво</w:t>
      </w:r>
      <w:r w:rsidR="007B3B91">
        <w:rPr>
          <w:rFonts w:ascii="Times New Roman" w:eastAsia="Times New Roman" w:hAnsi="Times New Roman"/>
          <w:lang w:eastAsia="uk-UA"/>
        </w:rPr>
        <w:t xml:space="preserve">рень та військових протистоянь. </w:t>
      </w:r>
      <w:r w:rsidRPr="00402902">
        <w:rPr>
          <w:rFonts w:ascii="Times New Roman" w:eastAsia="Times New Roman" w:hAnsi="Times New Roman"/>
          <w:lang w:eastAsia="uk-UA"/>
        </w:rPr>
        <w:t>До створення системи державних органів, які мали б протистояти зростаючій злочинності та охороняти існуючий державний лад, підштовхувало те, що влітку 1917 р. в Україні зростає анархія та хаос, активізуються інші деструктивні елементи, йде занепад правопорядку, розпад здеморалізованої армії і, як наслідок, з'являється значна кількість дезертирів, грабіжницьких загонів і груп.</w:t>
      </w:r>
    </w:p>
    <w:p w:rsidR="00402902" w:rsidRPr="00402902" w:rsidRDefault="007B3B91" w:rsidP="007B3B91">
      <w:pPr>
        <w:spacing w:after="0" w:line="240" w:lineRule="auto"/>
        <w:ind w:right="-284" w:firstLine="567"/>
        <w:jc w:val="both"/>
        <w:rPr>
          <w:rFonts w:ascii="Times New Roman" w:eastAsia="Times New Roman" w:hAnsi="Times New Roman"/>
          <w:lang w:eastAsia="uk-UA"/>
        </w:rPr>
      </w:pPr>
      <w:r>
        <w:rPr>
          <w:rFonts w:ascii="Times New Roman" w:hAnsi="Times New Roman"/>
        </w:rPr>
        <w:t>Д</w:t>
      </w:r>
      <w:r w:rsidR="00402902" w:rsidRPr="00402902">
        <w:rPr>
          <w:rFonts w:ascii="Times New Roman" w:hAnsi="Times New Roman"/>
        </w:rPr>
        <w:t xml:space="preserve">іяльність </w:t>
      </w:r>
      <w:r>
        <w:rPr>
          <w:rFonts w:ascii="Times New Roman" w:hAnsi="Times New Roman"/>
        </w:rPr>
        <w:t xml:space="preserve">загонів </w:t>
      </w:r>
      <w:r w:rsidR="00402902" w:rsidRPr="00402902">
        <w:rPr>
          <w:rFonts w:ascii="Times New Roman" w:hAnsi="Times New Roman"/>
        </w:rPr>
        <w:t xml:space="preserve">«Вільного козацтва» – своєрідної національної військово-міліційної організації. Створювані осередки </w:t>
      </w:r>
      <w:r w:rsidR="002412B3">
        <w:rPr>
          <w:rFonts w:ascii="Times New Roman" w:hAnsi="Times New Roman"/>
        </w:rPr>
        <w:t>«</w:t>
      </w:r>
      <w:r w:rsidR="00402902" w:rsidRPr="00402902">
        <w:rPr>
          <w:rFonts w:ascii="Times New Roman" w:hAnsi="Times New Roman"/>
        </w:rPr>
        <w:t>Вільного козацтва</w:t>
      </w:r>
      <w:r w:rsidR="002412B3">
        <w:rPr>
          <w:rFonts w:ascii="Times New Roman" w:hAnsi="Times New Roman"/>
        </w:rPr>
        <w:t>»</w:t>
      </w:r>
      <w:r w:rsidR="00402902" w:rsidRPr="00402902">
        <w:rPr>
          <w:rFonts w:ascii="Times New Roman" w:hAnsi="Times New Roman"/>
        </w:rPr>
        <w:t xml:space="preserve"> переймалися проблемами відродження демократичних козацьких традицій, сповідували державницьку ідеологію. </w:t>
      </w:r>
      <w:r w:rsidR="00402902" w:rsidRPr="00402902">
        <w:rPr>
          <w:rFonts w:ascii="Times New Roman" w:eastAsia="Times New Roman" w:hAnsi="Times New Roman"/>
          <w:lang w:eastAsia="uk-UA"/>
        </w:rPr>
        <w:t>Слабкість державної влади й неможливість виконання нею функцій держави викликали проблеми військової сфери суспільства. В умовах російсько-української війни на Сході України актуальності набуває дана тема. Прикладом цього є 1917</w:t>
      </w:r>
      <w:r w:rsidR="00AB2F3D">
        <w:rPr>
          <w:rFonts w:ascii="Times New Roman" w:eastAsia="Times New Roman" w:hAnsi="Times New Roman"/>
          <w:lang w:eastAsia="uk-UA"/>
        </w:rPr>
        <w:t>-1918</w:t>
      </w:r>
      <w:r w:rsidR="00402902" w:rsidRPr="00402902">
        <w:rPr>
          <w:rFonts w:ascii="Times New Roman" w:eastAsia="Times New Roman" w:hAnsi="Times New Roman"/>
          <w:lang w:eastAsia="uk-UA"/>
        </w:rPr>
        <w:t xml:space="preserve"> </w:t>
      </w:r>
      <w:r w:rsidR="00AB2F3D">
        <w:rPr>
          <w:rFonts w:ascii="Times New Roman" w:eastAsia="Times New Roman" w:hAnsi="Times New Roman"/>
          <w:lang w:eastAsia="uk-UA"/>
        </w:rPr>
        <w:t>р</w:t>
      </w:r>
      <w:r w:rsidR="00402902" w:rsidRPr="00402902">
        <w:rPr>
          <w:rFonts w:ascii="Times New Roman" w:eastAsia="Times New Roman" w:hAnsi="Times New Roman"/>
          <w:lang w:eastAsia="uk-UA"/>
        </w:rPr>
        <w:t xml:space="preserve">р., коли українізовані частини під ударами Червоної гвардії виявилися неефективними, а більшість зрадила УЦР або розбіглася по хатах. Опір більшовикам чинили добровольчі іррегулярні формування, серед яких наймасовішим було «Вільне козацтво». </w:t>
      </w:r>
    </w:p>
    <w:p w:rsidR="00AB2F3D" w:rsidRDefault="00402902" w:rsidP="007B3B91">
      <w:pPr>
        <w:spacing w:after="0" w:line="240" w:lineRule="auto"/>
        <w:ind w:right="-284" w:firstLine="567"/>
        <w:jc w:val="both"/>
        <w:rPr>
          <w:rFonts w:ascii="Times New Roman" w:eastAsia="Times New Roman" w:hAnsi="Times New Roman"/>
          <w:lang w:eastAsia="uk-UA"/>
        </w:rPr>
      </w:pPr>
      <w:r w:rsidRPr="00402902">
        <w:rPr>
          <w:rFonts w:ascii="Times New Roman" w:eastAsia="Times New Roman" w:hAnsi="Times New Roman"/>
          <w:lang w:eastAsia="uk-UA"/>
        </w:rPr>
        <w:t xml:space="preserve">На жаль, події сучасної доби, де в чому нагадують збройну боротьбу 1917-1918 рр., і зараз деякі військові частини виявилися неефективними, а інші просто зрадили. Історія, на жаль, повторилася, і в багатьох випадках добровольчі іррегулярні збройні формування стали на захист народу та держави. Використання досвіду українських іррегулярних державних збройних формувань надало б можливість більш ефективно будувати національну оборону України й використовувати такі формування під час захисту незалежності та територіальної цілісності України.  </w:t>
      </w:r>
    </w:p>
    <w:p w:rsidR="00402902" w:rsidRPr="00402902" w:rsidRDefault="00402902" w:rsidP="007B3B91">
      <w:pPr>
        <w:spacing w:after="0" w:line="240" w:lineRule="auto"/>
        <w:ind w:right="-284" w:firstLine="567"/>
        <w:jc w:val="both"/>
        <w:rPr>
          <w:rFonts w:ascii="Times New Roman" w:eastAsia="Times New Roman" w:hAnsi="Times New Roman"/>
          <w:lang w:eastAsia="uk-UA"/>
        </w:rPr>
      </w:pPr>
      <w:r w:rsidRPr="00402902">
        <w:rPr>
          <w:rFonts w:ascii="Times New Roman" w:eastAsia="Times New Roman" w:hAnsi="Times New Roman"/>
          <w:b/>
          <w:lang w:eastAsia="uk-UA"/>
        </w:rPr>
        <w:t xml:space="preserve">Метою даного дослідження </w:t>
      </w:r>
      <w:r w:rsidRPr="00402902">
        <w:rPr>
          <w:rFonts w:ascii="Times New Roman" w:eastAsia="Times New Roman" w:hAnsi="Times New Roman"/>
          <w:lang w:eastAsia="uk-UA"/>
        </w:rPr>
        <w:t xml:space="preserve">є вивчення українського </w:t>
      </w:r>
      <w:proofErr w:type="spellStart"/>
      <w:r w:rsidRPr="00402902">
        <w:rPr>
          <w:rFonts w:ascii="Times New Roman" w:eastAsia="Times New Roman" w:hAnsi="Times New Roman"/>
          <w:lang w:eastAsia="uk-UA"/>
        </w:rPr>
        <w:t>вільнокозацького</w:t>
      </w:r>
      <w:proofErr w:type="spellEnd"/>
      <w:r w:rsidRPr="00402902">
        <w:rPr>
          <w:rFonts w:ascii="Times New Roman" w:eastAsia="Times New Roman" w:hAnsi="Times New Roman"/>
          <w:lang w:eastAsia="uk-UA"/>
        </w:rPr>
        <w:t xml:space="preserve"> руху в контексті національно-визвольної боротьби українського народу періоду Української революції 1917-1921 рр.</w:t>
      </w:r>
      <w:r w:rsidR="00030856">
        <w:rPr>
          <w:rFonts w:ascii="Times New Roman" w:eastAsia="Times New Roman" w:hAnsi="Times New Roman"/>
          <w:lang w:eastAsia="uk-UA"/>
        </w:rPr>
        <w:t xml:space="preserve"> на території Маріупольського повіту Катеринославської губернії в 1918 р. </w:t>
      </w:r>
    </w:p>
    <w:p w:rsidR="00402902" w:rsidRPr="00402902" w:rsidRDefault="00402902" w:rsidP="007B3B91">
      <w:pPr>
        <w:spacing w:after="0" w:line="240" w:lineRule="auto"/>
        <w:ind w:right="-284" w:firstLine="567"/>
        <w:jc w:val="both"/>
        <w:rPr>
          <w:rFonts w:ascii="Times New Roman" w:eastAsia="Times New Roman" w:hAnsi="Times New Roman"/>
          <w:b/>
          <w:lang w:eastAsia="uk-UA"/>
        </w:rPr>
      </w:pPr>
      <w:r w:rsidRPr="00402902">
        <w:rPr>
          <w:rFonts w:ascii="Times New Roman" w:eastAsia="Times New Roman" w:hAnsi="Times New Roman"/>
          <w:lang w:eastAsia="uk-UA"/>
        </w:rPr>
        <w:t xml:space="preserve">Для досягнення поставленої мети слід реалізувати наступні дослідницькі </w:t>
      </w:r>
      <w:r w:rsidRPr="00402902">
        <w:rPr>
          <w:rFonts w:ascii="Times New Roman" w:eastAsia="Times New Roman" w:hAnsi="Times New Roman"/>
          <w:b/>
          <w:lang w:eastAsia="uk-UA"/>
        </w:rPr>
        <w:t>завдання:</w:t>
      </w:r>
    </w:p>
    <w:p w:rsidR="00402902" w:rsidRPr="00402902" w:rsidRDefault="00402902" w:rsidP="007B3B91">
      <w:pPr>
        <w:numPr>
          <w:ilvl w:val="0"/>
          <w:numId w:val="1"/>
        </w:numPr>
        <w:spacing w:after="0" w:line="240" w:lineRule="auto"/>
        <w:ind w:right="-284"/>
        <w:contextualSpacing/>
        <w:jc w:val="both"/>
        <w:rPr>
          <w:rFonts w:ascii="Times New Roman" w:eastAsia="Times New Roman" w:hAnsi="Times New Roman"/>
          <w:lang w:eastAsia="uk-UA"/>
        </w:rPr>
      </w:pPr>
      <w:r w:rsidRPr="00402902">
        <w:rPr>
          <w:rFonts w:ascii="Times New Roman" w:eastAsia="Times New Roman" w:hAnsi="Times New Roman"/>
          <w:lang w:eastAsia="uk-UA"/>
        </w:rPr>
        <w:lastRenderedPageBreak/>
        <w:t>з</w:t>
      </w:r>
      <w:r w:rsidRPr="00402902">
        <w:rPr>
          <w:rFonts w:ascii="Times New Roman" w:eastAsia="Times New Roman" w:hAnsi="Times New Roman"/>
          <w:lang w:val="ru-RU" w:eastAsia="uk-UA"/>
        </w:rPr>
        <w:t>’</w:t>
      </w:r>
      <w:r w:rsidRPr="00402902">
        <w:rPr>
          <w:rFonts w:ascii="Times New Roman" w:eastAsia="Times New Roman" w:hAnsi="Times New Roman"/>
          <w:lang w:eastAsia="uk-UA"/>
        </w:rPr>
        <w:t>ясувати мету діяльності загонів «Вільного козацтва»;</w:t>
      </w:r>
    </w:p>
    <w:p w:rsidR="00030856" w:rsidRDefault="00402902" w:rsidP="00030856">
      <w:pPr>
        <w:numPr>
          <w:ilvl w:val="0"/>
          <w:numId w:val="1"/>
        </w:numPr>
        <w:spacing w:after="0" w:line="240" w:lineRule="auto"/>
        <w:ind w:right="-284"/>
        <w:contextualSpacing/>
        <w:jc w:val="both"/>
        <w:rPr>
          <w:rFonts w:ascii="Times New Roman" w:eastAsia="Times New Roman" w:hAnsi="Times New Roman"/>
          <w:lang w:eastAsia="uk-UA"/>
        </w:rPr>
      </w:pPr>
      <w:r w:rsidRPr="00402902">
        <w:rPr>
          <w:rFonts w:ascii="Times New Roman" w:eastAsia="Times New Roman" w:hAnsi="Times New Roman"/>
          <w:lang w:eastAsia="uk-UA"/>
        </w:rPr>
        <w:t xml:space="preserve">дослідити соціальну структуру </w:t>
      </w:r>
      <w:r w:rsidR="00030856">
        <w:rPr>
          <w:rFonts w:ascii="Times New Roman" w:eastAsia="Times New Roman" w:hAnsi="Times New Roman"/>
          <w:lang w:eastAsia="uk-UA"/>
        </w:rPr>
        <w:t xml:space="preserve">та </w:t>
      </w:r>
      <w:r w:rsidR="00030856" w:rsidRPr="00402902">
        <w:rPr>
          <w:rFonts w:ascii="Times New Roman" w:eastAsia="Times New Roman" w:hAnsi="Times New Roman"/>
          <w:lang w:eastAsia="uk-UA"/>
        </w:rPr>
        <w:t xml:space="preserve">головні функції діяльності </w:t>
      </w:r>
      <w:r w:rsidRPr="00402902">
        <w:rPr>
          <w:rFonts w:ascii="Times New Roman" w:eastAsia="Times New Roman" w:hAnsi="Times New Roman"/>
          <w:lang w:eastAsia="uk-UA"/>
        </w:rPr>
        <w:t>загонів «Вільного козацтва»</w:t>
      </w:r>
      <w:r w:rsidR="00030856">
        <w:rPr>
          <w:rFonts w:ascii="Times New Roman" w:eastAsia="Times New Roman" w:hAnsi="Times New Roman"/>
          <w:lang w:eastAsia="uk-UA"/>
        </w:rPr>
        <w:t xml:space="preserve"> </w:t>
      </w:r>
      <w:r w:rsidR="00030856" w:rsidRPr="00402902">
        <w:rPr>
          <w:rFonts w:ascii="Times New Roman" w:eastAsia="Times New Roman" w:hAnsi="Times New Roman"/>
          <w:lang w:eastAsia="uk-UA"/>
        </w:rPr>
        <w:t>на території Маріупольського повіту</w:t>
      </w:r>
      <w:r w:rsidR="00030856">
        <w:rPr>
          <w:rFonts w:ascii="Times New Roman" w:eastAsia="Times New Roman" w:hAnsi="Times New Roman"/>
          <w:lang w:eastAsia="uk-UA"/>
        </w:rPr>
        <w:t xml:space="preserve"> в 1918 р.</w:t>
      </w:r>
    </w:p>
    <w:p w:rsidR="00402902" w:rsidRPr="00402902" w:rsidRDefault="00030856" w:rsidP="00030856">
      <w:pPr>
        <w:spacing w:after="0" w:line="240" w:lineRule="auto"/>
        <w:ind w:right="-284" w:firstLine="567"/>
        <w:contextualSpacing/>
        <w:jc w:val="both"/>
        <w:rPr>
          <w:rFonts w:ascii="Times New Roman" w:eastAsia="Times New Roman" w:hAnsi="Times New Roman"/>
          <w:lang w:eastAsia="uk-UA"/>
        </w:rPr>
      </w:pPr>
      <w:r w:rsidRPr="00402902">
        <w:rPr>
          <w:rFonts w:ascii="Times New Roman" w:eastAsia="Times New Roman" w:hAnsi="Times New Roman"/>
          <w:b/>
          <w:lang w:eastAsia="uk-UA"/>
        </w:rPr>
        <w:t xml:space="preserve"> </w:t>
      </w:r>
      <w:r w:rsidR="00402902" w:rsidRPr="00402902">
        <w:rPr>
          <w:rFonts w:ascii="Times New Roman" w:eastAsia="Times New Roman" w:hAnsi="Times New Roman"/>
          <w:b/>
          <w:lang w:eastAsia="uk-UA"/>
        </w:rPr>
        <w:t>Об’єктом дослідження</w:t>
      </w:r>
      <w:r w:rsidR="00402902" w:rsidRPr="00402902">
        <w:rPr>
          <w:rFonts w:ascii="Times New Roman" w:eastAsia="Times New Roman" w:hAnsi="Times New Roman"/>
          <w:lang w:eastAsia="uk-UA"/>
        </w:rPr>
        <w:t xml:space="preserve"> виступає вільнокозацький рух у контексті національно-визвольної боротьби українського народу періоду Української революції 1917-1921 рр. </w:t>
      </w:r>
    </w:p>
    <w:p w:rsidR="00402902" w:rsidRPr="007B3B91" w:rsidRDefault="00402902" w:rsidP="007B3B91">
      <w:pPr>
        <w:spacing w:after="0" w:line="240" w:lineRule="auto"/>
        <w:ind w:right="-284" w:firstLine="567"/>
        <w:jc w:val="both"/>
        <w:rPr>
          <w:rFonts w:ascii="Times New Roman" w:eastAsia="Times New Roman" w:hAnsi="Times New Roman"/>
          <w:lang w:eastAsia="uk-UA"/>
        </w:rPr>
      </w:pPr>
      <w:r w:rsidRPr="00402902">
        <w:rPr>
          <w:rFonts w:ascii="Times New Roman" w:eastAsia="Times New Roman" w:hAnsi="Times New Roman"/>
          <w:b/>
          <w:lang w:eastAsia="uk-UA"/>
        </w:rPr>
        <w:t>Предметом дослідження</w:t>
      </w:r>
      <w:r w:rsidRPr="00402902">
        <w:rPr>
          <w:rFonts w:ascii="Times New Roman" w:eastAsia="Times New Roman" w:hAnsi="Times New Roman"/>
          <w:lang w:eastAsia="uk-UA"/>
        </w:rPr>
        <w:t xml:space="preserve"> є </w:t>
      </w:r>
      <w:r w:rsidR="00030856">
        <w:rPr>
          <w:rFonts w:ascii="Times New Roman" w:eastAsia="Times New Roman" w:hAnsi="Times New Roman"/>
          <w:lang w:eastAsia="uk-UA"/>
        </w:rPr>
        <w:t xml:space="preserve">мета діяльності, </w:t>
      </w:r>
      <w:r w:rsidRPr="00402902">
        <w:rPr>
          <w:rFonts w:ascii="Times New Roman" w:eastAsia="Times New Roman" w:hAnsi="Times New Roman"/>
          <w:lang w:eastAsia="uk-UA"/>
        </w:rPr>
        <w:t>соціальна струк</w:t>
      </w:r>
      <w:r w:rsidR="00030856">
        <w:rPr>
          <w:rFonts w:ascii="Times New Roman" w:eastAsia="Times New Roman" w:hAnsi="Times New Roman"/>
          <w:lang w:eastAsia="uk-UA"/>
        </w:rPr>
        <w:t>тура і</w:t>
      </w:r>
      <w:r w:rsidRPr="00402902">
        <w:rPr>
          <w:rFonts w:ascii="Times New Roman" w:eastAsia="Times New Roman" w:hAnsi="Times New Roman"/>
          <w:lang w:eastAsia="uk-UA"/>
        </w:rPr>
        <w:t xml:space="preserve"> напрямки діяльності загонів «Вільного козацтва»</w:t>
      </w:r>
      <w:r w:rsidR="00030856">
        <w:rPr>
          <w:rFonts w:ascii="Times New Roman" w:eastAsia="Times New Roman" w:hAnsi="Times New Roman"/>
          <w:lang w:eastAsia="uk-UA"/>
        </w:rPr>
        <w:t xml:space="preserve"> </w:t>
      </w:r>
      <w:r w:rsidR="00030856" w:rsidRPr="00402902">
        <w:rPr>
          <w:rFonts w:ascii="Times New Roman" w:eastAsia="Times New Roman" w:hAnsi="Times New Roman"/>
          <w:lang w:eastAsia="uk-UA"/>
        </w:rPr>
        <w:t>на території Маріупольського повіту</w:t>
      </w:r>
      <w:r w:rsidR="00030856">
        <w:rPr>
          <w:rFonts w:ascii="Times New Roman" w:eastAsia="Times New Roman" w:hAnsi="Times New Roman"/>
          <w:lang w:eastAsia="uk-UA"/>
        </w:rPr>
        <w:t xml:space="preserve"> в 1918 р</w:t>
      </w:r>
      <w:r w:rsidRPr="00402902">
        <w:rPr>
          <w:rFonts w:ascii="Times New Roman" w:eastAsia="Times New Roman" w:hAnsi="Times New Roman"/>
          <w:lang w:eastAsia="uk-UA"/>
        </w:rPr>
        <w:t>.</w:t>
      </w:r>
    </w:p>
    <w:p w:rsidR="00402902" w:rsidRPr="007B3B91" w:rsidRDefault="00402902" w:rsidP="007B3B91">
      <w:pPr>
        <w:spacing w:after="0" w:line="240" w:lineRule="auto"/>
        <w:ind w:right="-284" w:firstLine="567"/>
        <w:jc w:val="both"/>
        <w:rPr>
          <w:rFonts w:ascii="Times New Roman" w:eastAsia="Times New Roman" w:hAnsi="Times New Roman"/>
          <w:lang w:eastAsia="uk-UA"/>
        </w:rPr>
      </w:pPr>
      <w:r w:rsidRPr="007B3B91">
        <w:rPr>
          <w:rFonts w:ascii="Times New Roman" w:eastAsia="Times New Roman" w:hAnsi="Times New Roman"/>
          <w:b/>
          <w:lang w:eastAsia="uk-UA"/>
        </w:rPr>
        <w:t>Наукова новизна</w:t>
      </w:r>
      <w:r w:rsidRPr="007B3B91">
        <w:rPr>
          <w:rFonts w:ascii="Times New Roman" w:eastAsia="Times New Roman" w:hAnsi="Times New Roman"/>
          <w:lang w:eastAsia="uk-UA"/>
        </w:rPr>
        <w:t xml:space="preserve"> отриманих результатів полягає в тому, що автором вперше використано матеріали місцевих газет Маріупольського повіту, в яких є замітки про загони «Вільного козацтва». Автором вперше комплексно показав вільнокозацький рух на території Маріупольського повіту у контексті Всеукраїнс</w:t>
      </w:r>
      <w:r w:rsidR="00030856">
        <w:rPr>
          <w:rFonts w:ascii="Times New Roman" w:eastAsia="Times New Roman" w:hAnsi="Times New Roman"/>
          <w:lang w:eastAsia="uk-UA"/>
        </w:rPr>
        <w:t>ького вільнокозачого руху в 1918</w:t>
      </w:r>
      <w:r w:rsidRPr="007B3B91">
        <w:rPr>
          <w:rFonts w:ascii="Times New Roman" w:eastAsia="Times New Roman" w:hAnsi="Times New Roman"/>
          <w:lang w:eastAsia="uk-UA"/>
        </w:rPr>
        <w:t xml:space="preserve"> році.   </w:t>
      </w:r>
    </w:p>
    <w:p w:rsidR="00AB2F3D" w:rsidRDefault="00402902" w:rsidP="00AB2F3D">
      <w:pPr>
        <w:pStyle w:val="Default"/>
        <w:ind w:right="-284" w:firstLine="567"/>
        <w:jc w:val="both"/>
        <w:rPr>
          <w:sz w:val="28"/>
          <w:szCs w:val="28"/>
        </w:rPr>
      </w:pPr>
      <w:r w:rsidRPr="007B3B91">
        <w:rPr>
          <w:rFonts w:eastAsia="Times New Roman"/>
          <w:b/>
          <w:sz w:val="28"/>
          <w:szCs w:val="28"/>
          <w:lang w:eastAsia="uk-UA"/>
        </w:rPr>
        <w:t xml:space="preserve">Методи дослідження. </w:t>
      </w:r>
      <w:r w:rsidRPr="007B3B91">
        <w:rPr>
          <w:sz w:val="28"/>
          <w:szCs w:val="28"/>
        </w:rPr>
        <w:t xml:space="preserve">В роботі використані методи аналізу, синтезу, хронології, пошуку, дослідження та узагальнення. </w:t>
      </w:r>
    </w:p>
    <w:p w:rsidR="00402902" w:rsidRPr="007B3B91" w:rsidRDefault="00402902" w:rsidP="00030856">
      <w:pPr>
        <w:pStyle w:val="Default"/>
        <w:ind w:right="-284" w:firstLine="567"/>
        <w:jc w:val="both"/>
        <w:rPr>
          <w:sz w:val="28"/>
          <w:szCs w:val="28"/>
        </w:rPr>
      </w:pPr>
      <w:r w:rsidRPr="007B3B91">
        <w:rPr>
          <w:b/>
          <w:sz w:val="28"/>
          <w:szCs w:val="28"/>
        </w:rPr>
        <w:t xml:space="preserve">Основна частина дослідження. </w:t>
      </w:r>
      <w:r w:rsidR="00A66417" w:rsidRPr="007B3B91">
        <w:rPr>
          <w:sz w:val="28"/>
          <w:szCs w:val="28"/>
        </w:rPr>
        <w:t>Лютнева революція 1917 року дала поштовх заснуванню та розвитку громадських організацій і товариств. Серед них особливий інтерес викликає «Вільне козацтво» – своєрідна національна військово-міліційна організація українського селянства.</w:t>
      </w:r>
      <w:r w:rsidR="00A66417" w:rsidRPr="007B3B91">
        <w:rPr>
          <w:rStyle w:val="apple-converted-space"/>
          <w:sz w:val="28"/>
          <w:szCs w:val="28"/>
        </w:rPr>
        <w:t> </w:t>
      </w:r>
      <w:r w:rsidR="00A66417" w:rsidRPr="007B3B91">
        <w:rPr>
          <w:rFonts w:eastAsia="Times New Roman"/>
          <w:sz w:val="28"/>
          <w:szCs w:val="28"/>
          <w:lang w:eastAsia="uk-UA"/>
        </w:rPr>
        <w:t xml:space="preserve">Діяльність </w:t>
      </w:r>
      <w:r w:rsidR="00030856">
        <w:rPr>
          <w:rFonts w:eastAsia="Times New Roman"/>
          <w:sz w:val="28"/>
          <w:szCs w:val="28"/>
          <w:lang w:eastAsia="uk-UA"/>
        </w:rPr>
        <w:t>«</w:t>
      </w:r>
      <w:r w:rsidR="00A66417" w:rsidRPr="007B3B91">
        <w:rPr>
          <w:rFonts w:eastAsia="Times New Roman"/>
          <w:sz w:val="28"/>
          <w:szCs w:val="28"/>
          <w:lang w:eastAsia="uk-UA"/>
        </w:rPr>
        <w:t>Вільного козацтва</w:t>
      </w:r>
      <w:r w:rsidR="00030856">
        <w:rPr>
          <w:rFonts w:eastAsia="Times New Roman"/>
          <w:sz w:val="28"/>
          <w:szCs w:val="28"/>
          <w:lang w:eastAsia="uk-UA"/>
        </w:rPr>
        <w:t>»</w:t>
      </w:r>
      <w:r w:rsidR="00A66417" w:rsidRPr="007B3B91">
        <w:rPr>
          <w:rFonts w:eastAsia="Times New Roman"/>
          <w:sz w:val="28"/>
          <w:szCs w:val="28"/>
          <w:lang w:eastAsia="uk-UA"/>
        </w:rPr>
        <w:t xml:space="preserve">, соціальною основою якого було українське селянство, пов’язана з питаннями національної та правосвідомості селянства, його ставлення до державних органів влади, правоохоронної діяльності на місцях, участі добровольчих формувань в боротьбі з зовнішньою загрозою. </w:t>
      </w:r>
      <w:r w:rsidR="00A66417" w:rsidRPr="007B3B91">
        <w:rPr>
          <w:sz w:val="28"/>
          <w:szCs w:val="28"/>
        </w:rPr>
        <w:t>Важливим чинником в утворенні формувань вільного козацтва була історична пам’ять</w:t>
      </w:r>
      <w:r w:rsidR="00A66417" w:rsidRPr="007B3B91">
        <w:rPr>
          <w:rFonts w:eastAsia="Times New Roman"/>
          <w:sz w:val="28"/>
          <w:szCs w:val="28"/>
          <w:lang w:eastAsia="uk-UA"/>
        </w:rPr>
        <w:t xml:space="preserve"> </w:t>
      </w:r>
      <w:r w:rsidR="00A66417" w:rsidRPr="007B3B91">
        <w:rPr>
          <w:sz w:val="28"/>
          <w:szCs w:val="28"/>
        </w:rPr>
        <w:t>українського селянства, яка зберегла козацькі традиції та звичаї суспільного устрою громади.</w:t>
      </w:r>
      <w:r w:rsidR="00A66417" w:rsidRPr="007B3B91">
        <w:rPr>
          <w:rFonts w:eastAsia="Times New Roman"/>
          <w:sz w:val="28"/>
          <w:szCs w:val="28"/>
          <w:lang w:eastAsia="uk-UA"/>
        </w:rPr>
        <w:t xml:space="preserve"> </w:t>
      </w:r>
      <w:r w:rsidR="00A66417" w:rsidRPr="007B3B91">
        <w:rPr>
          <w:sz w:val="28"/>
          <w:szCs w:val="28"/>
        </w:rPr>
        <w:t>Козаки були одним із найзаможніших верств українського селянства, яке відзначалося</w:t>
      </w:r>
      <w:r w:rsidR="00A66417" w:rsidRPr="007B3B91">
        <w:rPr>
          <w:rFonts w:eastAsia="Times New Roman"/>
          <w:sz w:val="28"/>
          <w:szCs w:val="28"/>
          <w:lang w:eastAsia="uk-UA"/>
        </w:rPr>
        <w:t xml:space="preserve"> </w:t>
      </w:r>
      <w:r w:rsidR="00A66417" w:rsidRPr="007B3B91">
        <w:rPr>
          <w:sz w:val="28"/>
          <w:szCs w:val="28"/>
        </w:rPr>
        <w:t>патріотизмом та державницьким світоглядом.</w:t>
      </w:r>
    </w:p>
    <w:p w:rsidR="001342CF" w:rsidRPr="00030856" w:rsidRDefault="00A66417" w:rsidP="007B56E4">
      <w:pPr>
        <w:spacing w:after="0" w:line="240" w:lineRule="auto"/>
        <w:ind w:right="-284" w:firstLine="567"/>
        <w:jc w:val="both"/>
        <w:rPr>
          <w:rFonts w:ascii="Times New Roman" w:hAnsi="Times New Roman"/>
        </w:rPr>
      </w:pPr>
      <w:r w:rsidRPr="007B3B91">
        <w:rPr>
          <w:rFonts w:ascii="Times New Roman" w:hAnsi="Times New Roman"/>
        </w:rPr>
        <w:t xml:space="preserve">Виникненню </w:t>
      </w:r>
      <w:r w:rsidR="00030856">
        <w:rPr>
          <w:rFonts w:ascii="Times New Roman" w:hAnsi="Times New Roman"/>
        </w:rPr>
        <w:t>вільнокозачого</w:t>
      </w:r>
      <w:r w:rsidRPr="007B3B91">
        <w:rPr>
          <w:rFonts w:ascii="Times New Roman" w:hAnsi="Times New Roman"/>
        </w:rPr>
        <w:t xml:space="preserve"> руху сприяли антивоєнні настрої населення і війська, з одного боку, та негативне ставлення провідників української революції до організації української армії взагалі, – з іншого. </w:t>
      </w:r>
      <w:proofErr w:type="spellStart"/>
      <w:r w:rsidRPr="007B3B91">
        <w:rPr>
          <w:rFonts w:ascii="Times New Roman" w:hAnsi="Times New Roman"/>
        </w:rPr>
        <w:t>Вільнокозачий</w:t>
      </w:r>
      <w:proofErr w:type="spellEnd"/>
      <w:r w:rsidRPr="007B3B91">
        <w:rPr>
          <w:rFonts w:ascii="Times New Roman" w:hAnsi="Times New Roman"/>
        </w:rPr>
        <w:t xml:space="preserve"> рух ставив за мету згуртувати національно творчі елементи сільського населення України у місцеві військові частини, які стали б рушіями відбудови укр</w:t>
      </w:r>
      <w:r w:rsidR="00030856">
        <w:rPr>
          <w:rFonts w:ascii="Times New Roman" w:hAnsi="Times New Roman"/>
        </w:rPr>
        <w:t>аїнської державності на селі</w:t>
      </w:r>
      <w:r w:rsidRPr="007B3B91">
        <w:rPr>
          <w:rFonts w:ascii="Times New Roman" w:hAnsi="Times New Roman"/>
        </w:rPr>
        <w:t>.</w:t>
      </w:r>
      <w:r w:rsidR="00030856">
        <w:rPr>
          <w:rFonts w:ascii="Times New Roman" w:hAnsi="Times New Roman"/>
        </w:rPr>
        <w:t xml:space="preserve"> </w:t>
      </w:r>
      <w:r w:rsidR="001342CF" w:rsidRPr="007B3B91">
        <w:rPr>
          <w:rFonts w:ascii="Times New Roman" w:eastAsia="Times New Roman" w:hAnsi="Times New Roman"/>
          <w:lang w:eastAsia="uk-UA"/>
        </w:rPr>
        <w:t xml:space="preserve">Яскравим прикладом самоорганізації населення часів Української революції 1917–1920 рр. на території Маріупольського повіту став </w:t>
      </w:r>
      <w:proofErr w:type="spellStart"/>
      <w:r w:rsidR="001342CF" w:rsidRPr="007B3B91">
        <w:rPr>
          <w:rFonts w:ascii="Times New Roman" w:eastAsia="Times New Roman" w:hAnsi="Times New Roman"/>
          <w:lang w:eastAsia="uk-UA"/>
        </w:rPr>
        <w:t>вільнокозачий</w:t>
      </w:r>
      <w:proofErr w:type="spellEnd"/>
      <w:r w:rsidR="001342CF" w:rsidRPr="007B3B91">
        <w:rPr>
          <w:rFonts w:ascii="Times New Roman" w:eastAsia="Times New Roman" w:hAnsi="Times New Roman"/>
          <w:lang w:eastAsia="uk-UA"/>
        </w:rPr>
        <w:t xml:space="preserve"> рух в умовах зростаючої анархії та хаосу з метою збереження порядку і спокою в межах власного села, волості, повіту. </w:t>
      </w:r>
    </w:p>
    <w:p w:rsidR="00A66417" w:rsidRPr="007B3B91" w:rsidRDefault="001342CF" w:rsidP="007B56E4">
      <w:pPr>
        <w:spacing w:after="0" w:line="240" w:lineRule="auto"/>
        <w:ind w:right="-284" w:firstLine="567"/>
        <w:jc w:val="both"/>
        <w:rPr>
          <w:rFonts w:ascii="Times New Roman" w:hAnsi="Times New Roman"/>
        </w:rPr>
      </w:pPr>
      <w:r w:rsidRPr="007B3B91">
        <w:rPr>
          <w:rFonts w:ascii="Times New Roman" w:eastAsia="Times New Roman" w:hAnsi="Times New Roman"/>
          <w:lang w:eastAsia="uk-UA"/>
        </w:rPr>
        <w:t xml:space="preserve">У </w:t>
      </w:r>
      <w:r w:rsidR="00030856">
        <w:rPr>
          <w:rFonts w:ascii="Times New Roman" w:eastAsia="Times New Roman" w:hAnsi="Times New Roman"/>
          <w:lang w:eastAsia="uk-UA"/>
        </w:rPr>
        <w:t>грудн</w:t>
      </w:r>
      <w:r w:rsidRPr="007B3B91">
        <w:rPr>
          <w:rFonts w:ascii="Times New Roman" w:eastAsia="Times New Roman" w:hAnsi="Times New Roman"/>
          <w:lang w:eastAsia="uk-UA"/>
        </w:rPr>
        <w:t>і 1917 року в Маріуполі та Маріупольському повіті були створені загони «Вільного козацтва».</w:t>
      </w:r>
      <w:r w:rsidR="00030856">
        <w:rPr>
          <w:rFonts w:ascii="Times New Roman" w:hAnsi="Times New Roman"/>
        </w:rPr>
        <w:t xml:space="preserve"> </w:t>
      </w:r>
      <w:r w:rsidR="00A66417" w:rsidRPr="007B3B91">
        <w:rPr>
          <w:rFonts w:ascii="Times New Roman" w:hAnsi="Times New Roman"/>
          <w:lang w:eastAsia="uk-UA"/>
        </w:rPr>
        <w:t>«Вільне козацтво» за своїм характером було широким національно-патріотичним військово-політичним</w:t>
      </w:r>
      <w:r w:rsidR="00A66417" w:rsidRPr="007B3B91">
        <w:rPr>
          <w:rFonts w:ascii="Times New Roman" w:eastAsia="Times New Roman" w:hAnsi="Times New Roman"/>
          <w:lang w:eastAsia="uk-UA"/>
        </w:rPr>
        <w:t xml:space="preserve"> рух</w:t>
      </w:r>
      <w:r w:rsidR="00A66417" w:rsidRPr="007B3B91">
        <w:rPr>
          <w:rFonts w:ascii="Times New Roman" w:hAnsi="Times New Roman"/>
          <w:lang w:eastAsia="uk-UA"/>
        </w:rPr>
        <w:t xml:space="preserve">ом. </w:t>
      </w:r>
      <w:r w:rsidR="00A66417" w:rsidRPr="007B3B91">
        <w:rPr>
          <w:rFonts w:ascii="Times New Roman" w:hAnsi="Times New Roman"/>
        </w:rPr>
        <w:t>За національним та соціальним походженням вільні козаки були українськими селянами, службовцями, робітниками і представниками інтелігенції.</w:t>
      </w:r>
      <w:r w:rsidR="007B56E4">
        <w:rPr>
          <w:rFonts w:ascii="Times New Roman" w:hAnsi="Times New Roman"/>
        </w:rPr>
        <w:t xml:space="preserve"> </w:t>
      </w:r>
      <w:r w:rsidR="007B56E4" w:rsidRPr="001342CF">
        <w:rPr>
          <w:rFonts w:ascii="Times New Roman" w:hAnsi="Times New Roman"/>
          <w:color w:val="000000"/>
          <w:shd w:val="clear" w:color="auto" w:fill="FFFFFF"/>
        </w:rPr>
        <w:t xml:space="preserve">Особливістю загонів «Вільного козацтва» Маріупольського повіту стало те, що учасниками були не лише селяни, а й робітники промислових заводів </w:t>
      </w:r>
      <w:r w:rsidR="007B56E4" w:rsidRPr="001342CF">
        <w:rPr>
          <w:rFonts w:ascii="Times New Roman" w:hAnsi="Times New Roman"/>
          <w:color w:val="000000"/>
          <w:shd w:val="clear" w:color="auto" w:fill="FFFFFF"/>
        </w:rPr>
        <w:lastRenderedPageBreak/>
        <w:t>«</w:t>
      </w:r>
      <w:proofErr w:type="spellStart"/>
      <w:r w:rsidR="007B56E4" w:rsidRPr="001342CF">
        <w:rPr>
          <w:rFonts w:ascii="Times New Roman" w:hAnsi="Times New Roman"/>
          <w:color w:val="000000"/>
          <w:shd w:val="clear" w:color="auto" w:fill="FFFFFF"/>
        </w:rPr>
        <w:t>Никополь</w:t>
      </w:r>
      <w:proofErr w:type="spellEnd"/>
      <w:r w:rsidR="007B56E4" w:rsidRPr="001342CF">
        <w:rPr>
          <w:rFonts w:ascii="Times New Roman" w:hAnsi="Times New Roman"/>
          <w:color w:val="000000"/>
          <w:shd w:val="clear" w:color="auto" w:fill="FFFFFF"/>
        </w:rPr>
        <w:t>» та «</w:t>
      </w:r>
      <w:proofErr w:type="spellStart"/>
      <w:r w:rsidR="007B56E4" w:rsidRPr="001342CF">
        <w:rPr>
          <w:rFonts w:ascii="Times New Roman" w:hAnsi="Times New Roman"/>
          <w:color w:val="000000"/>
          <w:shd w:val="clear" w:color="auto" w:fill="FFFFFF"/>
        </w:rPr>
        <w:t>Русский</w:t>
      </w:r>
      <w:proofErr w:type="spellEnd"/>
      <w:r w:rsidR="007B56E4" w:rsidRPr="001342CF">
        <w:rPr>
          <w:rFonts w:ascii="Times New Roman" w:hAnsi="Times New Roman"/>
          <w:color w:val="000000"/>
          <w:shd w:val="clear" w:color="auto" w:fill="FFFFFF"/>
        </w:rPr>
        <w:t xml:space="preserve"> </w:t>
      </w:r>
      <w:proofErr w:type="spellStart"/>
      <w:r w:rsidR="007B56E4" w:rsidRPr="001342CF">
        <w:rPr>
          <w:rFonts w:ascii="Times New Roman" w:hAnsi="Times New Roman"/>
          <w:color w:val="000000"/>
          <w:shd w:val="clear" w:color="auto" w:fill="FFFFFF"/>
        </w:rPr>
        <w:t>Провиданс</w:t>
      </w:r>
      <w:proofErr w:type="spellEnd"/>
      <w:r w:rsidR="007B56E4" w:rsidRPr="001342CF">
        <w:rPr>
          <w:rFonts w:ascii="Times New Roman" w:hAnsi="Times New Roman"/>
          <w:color w:val="000000"/>
          <w:shd w:val="clear" w:color="auto" w:fill="FFFFFF"/>
        </w:rPr>
        <w:t xml:space="preserve">». Це пояснюється тим, що в селах та волостях Маріупольського повіту проживали селяни, тому </w:t>
      </w:r>
      <w:proofErr w:type="spellStart"/>
      <w:r w:rsidR="007B56E4" w:rsidRPr="001342CF">
        <w:rPr>
          <w:rFonts w:ascii="Times New Roman" w:hAnsi="Times New Roman"/>
        </w:rPr>
        <w:t>вільнокозачий</w:t>
      </w:r>
      <w:proofErr w:type="spellEnd"/>
      <w:r w:rsidR="007B56E4" w:rsidRPr="001342CF">
        <w:rPr>
          <w:rFonts w:ascii="Times New Roman" w:hAnsi="Times New Roman"/>
        </w:rPr>
        <w:t xml:space="preserve"> рух був селянським, а в самому повітовому місті Маріуполі – промислові робітники, тому </w:t>
      </w:r>
      <w:proofErr w:type="spellStart"/>
      <w:r w:rsidR="007B56E4" w:rsidRPr="001342CF">
        <w:rPr>
          <w:rFonts w:ascii="Times New Roman" w:hAnsi="Times New Roman"/>
        </w:rPr>
        <w:t>вільнокозачий</w:t>
      </w:r>
      <w:proofErr w:type="spellEnd"/>
      <w:r w:rsidR="007B56E4" w:rsidRPr="001342CF">
        <w:rPr>
          <w:rFonts w:ascii="Times New Roman" w:hAnsi="Times New Roman"/>
        </w:rPr>
        <w:t xml:space="preserve"> рух був робітничим. Також слід відмітити, що на території Маріупольського повіту загони «Вільного козацтва» були представлені представниками різних національностей. Це пояснюється тим, що в ХІХ столітті на землі Північного </w:t>
      </w:r>
      <w:proofErr w:type="spellStart"/>
      <w:r w:rsidR="007B56E4" w:rsidRPr="001342CF">
        <w:rPr>
          <w:rFonts w:ascii="Times New Roman" w:hAnsi="Times New Roman"/>
        </w:rPr>
        <w:t>Приазов</w:t>
      </w:r>
      <w:proofErr w:type="spellEnd"/>
      <w:r w:rsidR="007B56E4" w:rsidRPr="001342CF">
        <w:rPr>
          <w:rFonts w:ascii="Times New Roman" w:hAnsi="Times New Roman"/>
          <w:lang w:val="ru-RU"/>
        </w:rPr>
        <w:t>’</w:t>
      </w:r>
      <w:r w:rsidR="007B56E4" w:rsidRPr="001342CF">
        <w:rPr>
          <w:rFonts w:ascii="Times New Roman" w:hAnsi="Times New Roman"/>
        </w:rPr>
        <w:t>я переселилося багато колоністів. Так в загонах «Вільного козацтва» були греки, німці, євреї, вірмени,</w:t>
      </w:r>
      <w:r w:rsidR="007B56E4">
        <w:rPr>
          <w:rFonts w:ascii="Times New Roman" w:hAnsi="Times New Roman"/>
        </w:rPr>
        <w:t xml:space="preserve"> білоруси, татари, поляки</w:t>
      </w:r>
      <w:r w:rsidR="007B56E4" w:rsidRPr="001342CF">
        <w:rPr>
          <w:rFonts w:ascii="Times New Roman" w:hAnsi="Times New Roman"/>
        </w:rPr>
        <w:t xml:space="preserve">. </w:t>
      </w:r>
      <w:r w:rsidR="007B56E4">
        <w:rPr>
          <w:rFonts w:ascii="Times New Roman" w:hAnsi="Times New Roman"/>
        </w:rPr>
        <w:t xml:space="preserve">Також </w:t>
      </w:r>
      <w:r w:rsidR="007B56E4" w:rsidRPr="001342CF">
        <w:rPr>
          <w:rFonts w:ascii="Times New Roman" w:hAnsi="Times New Roman"/>
        </w:rPr>
        <w:t>учні</w:t>
      </w:r>
      <w:r w:rsidR="007B56E4">
        <w:rPr>
          <w:rFonts w:ascii="Times New Roman" w:hAnsi="Times New Roman"/>
        </w:rPr>
        <w:t xml:space="preserve"> земських шкіл</w:t>
      </w:r>
      <w:r w:rsidR="007B56E4" w:rsidRPr="001342CF">
        <w:rPr>
          <w:rFonts w:ascii="Times New Roman" w:hAnsi="Times New Roman"/>
        </w:rPr>
        <w:t xml:space="preserve">, </w:t>
      </w:r>
      <w:r w:rsidR="007B56E4">
        <w:rPr>
          <w:rFonts w:ascii="Times New Roman" w:hAnsi="Times New Roman"/>
        </w:rPr>
        <w:t xml:space="preserve">Олександрівської чоловічої та </w:t>
      </w:r>
      <w:proofErr w:type="spellStart"/>
      <w:r w:rsidR="007B56E4">
        <w:rPr>
          <w:rFonts w:ascii="Times New Roman" w:hAnsi="Times New Roman"/>
        </w:rPr>
        <w:t>Маріїнської</w:t>
      </w:r>
      <w:proofErr w:type="spellEnd"/>
      <w:r w:rsidR="007B56E4">
        <w:rPr>
          <w:rFonts w:ascii="Times New Roman" w:hAnsi="Times New Roman"/>
        </w:rPr>
        <w:t xml:space="preserve"> жіночої гімназій</w:t>
      </w:r>
      <w:r w:rsidR="007B56E4" w:rsidRPr="001342CF">
        <w:rPr>
          <w:rFonts w:ascii="Times New Roman" w:hAnsi="Times New Roman"/>
        </w:rPr>
        <w:t xml:space="preserve"> ставали учасниками загонів «Вільного козацтва» і здійснювали охорону громадського порядку в місті Маріуполі. Згодом соціальна база загонів «Вільного козацтва» почала розширюватися за рахунок вступу службовців, торговців, ремісників.     </w:t>
      </w:r>
    </w:p>
    <w:p w:rsidR="00A66417" w:rsidRPr="007B3B91" w:rsidRDefault="00A66417" w:rsidP="00AB2F3D">
      <w:pPr>
        <w:spacing w:after="0" w:line="240" w:lineRule="auto"/>
        <w:ind w:right="-284" w:firstLine="567"/>
        <w:jc w:val="both"/>
        <w:rPr>
          <w:rFonts w:ascii="Times New Roman" w:eastAsia="Times New Roman" w:hAnsi="Times New Roman"/>
          <w:lang w:eastAsia="uk-UA"/>
        </w:rPr>
      </w:pPr>
      <w:r w:rsidRPr="007B3B91">
        <w:rPr>
          <w:rFonts w:ascii="Times New Roman" w:hAnsi="Times New Roman"/>
        </w:rPr>
        <w:t xml:space="preserve">Головними напрямами діяльності загонів «Вільного козацтва» </w:t>
      </w:r>
      <w:r w:rsidR="001342CF" w:rsidRPr="007B3B91">
        <w:rPr>
          <w:rFonts w:ascii="Times New Roman" w:hAnsi="Times New Roman"/>
          <w:color w:val="000000"/>
          <w:shd w:val="clear" w:color="auto" w:fill="FFFFFF"/>
        </w:rPr>
        <w:t xml:space="preserve">на території Маріуполя та Маріупольського повіту </w:t>
      </w:r>
      <w:r w:rsidRPr="007B3B91">
        <w:rPr>
          <w:rFonts w:ascii="Times New Roman" w:hAnsi="Times New Roman"/>
        </w:rPr>
        <w:t xml:space="preserve">були боротьба </w:t>
      </w:r>
      <w:r w:rsidRPr="007B3B91">
        <w:rPr>
          <w:rFonts w:ascii="Times New Roman" w:hAnsi="Times New Roman"/>
        </w:rPr>
        <w:t>з дезертирством,</w:t>
      </w:r>
      <w:r w:rsidRPr="007B3B91">
        <w:rPr>
          <w:rFonts w:ascii="Times New Roman" w:hAnsi="Times New Roman"/>
        </w:rPr>
        <w:t xml:space="preserve"> охорона майна, </w:t>
      </w:r>
      <w:r w:rsidRPr="007B3B91">
        <w:rPr>
          <w:rFonts w:ascii="Times New Roman" w:hAnsi="Times New Roman"/>
        </w:rPr>
        <w:t>громадського</w:t>
      </w:r>
      <w:r w:rsidRPr="007B3B91">
        <w:rPr>
          <w:rFonts w:ascii="Times New Roman" w:hAnsi="Times New Roman"/>
        </w:rPr>
        <w:t xml:space="preserve"> </w:t>
      </w:r>
      <w:r w:rsidRPr="007B3B91">
        <w:rPr>
          <w:rFonts w:ascii="Times New Roman" w:hAnsi="Times New Roman"/>
        </w:rPr>
        <w:t>порядку та спокою населення,</w:t>
      </w:r>
      <w:r w:rsidRPr="007B3B91">
        <w:rPr>
          <w:rFonts w:ascii="Times New Roman" w:hAnsi="Times New Roman"/>
        </w:rPr>
        <w:t xml:space="preserve"> </w:t>
      </w:r>
      <w:r w:rsidRPr="007B3B91">
        <w:rPr>
          <w:rFonts w:ascii="Times New Roman" w:eastAsia="Times New Roman" w:hAnsi="Times New Roman"/>
          <w:lang w:eastAsia="uk-UA"/>
        </w:rPr>
        <w:t>контроль за вирубкою та використанням лісових ресурсів; боротьба з спекуляцією, особливо продовольчими товарами та залізом, таємним ґуральництвом; організація козацьких крамниць, що мали забезпечувати продовольством найбідніше селянство та армію; дотримання суворої дисципліни в козацьких підрозділах</w:t>
      </w:r>
      <w:r w:rsidRPr="007B3B91">
        <w:rPr>
          <w:rFonts w:ascii="Times New Roman" w:eastAsia="Times New Roman" w:hAnsi="Times New Roman"/>
          <w:lang w:eastAsia="uk-UA"/>
        </w:rPr>
        <w:t xml:space="preserve">, боротьба із </w:t>
      </w:r>
      <w:r w:rsidRPr="007B3B91">
        <w:rPr>
          <w:rFonts w:ascii="Times New Roman" w:hAnsi="Times New Roman"/>
          <w:color w:val="000000"/>
          <w:shd w:val="clear" w:color="auto" w:fill="FFFFFF"/>
        </w:rPr>
        <w:t>самогоноварінням, роззброєння цивільних осіб, які не належать до козацтва</w:t>
      </w:r>
      <w:r w:rsidRPr="007B3B91">
        <w:rPr>
          <w:rFonts w:ascii="Times New Roman" w:eastAsia="Times New Roman" w:hAnsi="Times New Roman"/>
          <w:lang w:eastAsia="uk-UA"/>
        </w:rPr>
        <w:t>.</w:t>
      </w:r>
      <w:r w:rsidRPr="007B3B91">
        <w:rPr>
          <w:rFonts w:ascii="Times New Roman" w:eastAsia="Times New Roman" w:hAnsi="Times New Roman"/>
          <w:lang w:eastAsia="uk-UA"/>
        </w:rPr>
        <w:t xml:space="preserve"> </w:t>
      </w:r>
      <w:r w:rsidR="001342CF" w:rsidRPr="007B3B91">
        <w:rPr>
          <w:rFonts w:ascii="Times New Roman" w:eastAsia="Times New Roman" w:hAnsi="Times New Roman"/>
          <w:lang w:eastAsia="uk-UA"/>
        </w:rPr>
        <w:t>Загони «Вільного козацтва» діяли лише в межах власного села чи кількох сіл волості, охороняючи насамперед власні господарства та господарства своїх земляків. Для цього влаштовувалися цілодобові вартування сіл та прилеглих територій. В умовах зростаючого безладдя повітові органи влади та самоврядування все частіше зверталися до них за допомогою. Загонам «Вільного козацтва» передавалися під охорону залізничні станції, маєтки, підприємства цукрової та спиртогорілчаної промисловості, склади військового спорядження</w:t>
      </w:r>
      <w:r w:rsidR="00AB2F3D">
        <w:rPr>
          <w:rFonts w:ascii="Times New Roman" w:eastAsia="Times New Roman" w:hAnsi="Times New Roman"/>
          <w:lang w:eastAsia="uk-UA"/>
        </w:rPr>
        <w:t>.</w:t>
      </w:r>
    </w:p>
    <w:p w:rsidR="00151783" w:rsidRPr="007B3B91" w:rsidRDefault="00A66417" w:rsidP="00AB2F3D">
      <w:pPr>
        <w:pStyle w:val="Default"/>
        <w:ind w:right="-284" w:firstLine="567"/>
        <w:jc w:val="both"/>
        <w:rPr>
          <w:sz w:val="28"/>
          <w:szCs w:val="28"/>
          <w:shd w:val="clear" w:color="auto" w:fill="FFFFFF"/>
        </w:rPr>
      </w:pPr>
      <w:r w:rsidRPr="007B3B91">
        <w:rPr>
          <w:sz w:val="28"/>
          <w:szCs w:val="28"/>
          <w:shd w:val="clear" w:color="auto" w:fill="FFFFFF"/>
        </w:rPr>
        <w:t>Велике значення надавалось просвітницькій та агітаційній діяльності</w:t>
      </w:r>
      <w:r w:rsidR="00151783" w:rsidRPr="007B3B91">
        <w:rPr>
          <w:sz w:val="28"/>
          <w:szCs w:val="28"/>
          <w:shd w:val="clear" w:color="auto" w:fill="FFFFFF"/>
        </w:rPr>
        <w:t xml:space="preserve"> </w:t>
      </w:r>
      <w:r w:rsidR="00151783" w:rsidRPr="007B3B91">
        <w:rPr>
          <w:sz w:val="28"/>
          <w:szCs w:val="28"/>
        </w:rPr>
        <w:t>загонів «Вільного козацтва»</w:t>
      </w:r>
      <w:r w:rsidR="00151783" w:rsidRPr="007B3B91">
        <w:rPr>
          <w:sz w:val="28"/>
          <w:szCs w:val="28"/>
          <w:shd w:val="clear" w:color="auto" w:fill="FFFFFF"/>
        </w:rPr>
        <w:t xml:space="preserve">, яка передбачала </w:t>
      </w:r>
      <w:r w:rsidR="00151783" w:rsidRPr="007B3B91">
        <w:rPr>
          <w:sz w:val="28"/>
          <w:szCs w:val="28"/>
          <w:shd w:val="clear" w:color="auto" w:fill="FFFFFF"/>
        </w:rPr>
        <w:t>поширення самосвідомості, освіти і козацького руху серед членів своїх, а через них і їх стараннями серед українського селянства</w:t>
      </w:r>
      <w:r w:rsidR="00151783" w:rsidRPr="007B3B91">
        <w:rPr>
          <w:sz w:val="28"/>
          <w:szCs w:val="28"/>
          <w:shd w:val="clear" w:color="auto" w:fill="FFFFFF"/>
        </w:rPr>
        <w:t xml:space="preserve"> через козацькі «Просвіти»</w:t>
      </w:r>
      <w:r w:rsidR="007B3B91" w:rsidRPr="007B3B91">
        <w:rPr>
          <w:sz w:val="28"/>
          <w:szCs w:val="28"/>
          <w:shd w:val="clear" w:color="auto" w:fill="FFFFFF"/>
        </w:rPr>
        <w:t xml:space="preserve">, які </w:t>
      </w:r>
      <w:r w:rsidR="007B3B91" w:rsidRPr="007B3B91">
        <w:rPr>
          <w:sz w:val="28"/>
          <w:szCs w:val="28"/>
          <w:shd w:val="clear" w:color="auto" w:fill="FFFFFF"/>
        </w:rPr>
        <w:t>відкривали бібліотеки, видавали журнали і брошури, поширювали газети і літературу, організовували зібрання, лекції, читання, концерти</w:t>
      </w:r>
      <w:r w:rsidR="007B3B91" w:rsidRPr="007B3B91">
        <w:rPr>
          <w:sz w:val="28"/>
          <w:szCs w:val="28"/>
          <w:shd w:val="clear" w:color="auto" w:fill="FFFFFF"/>
        </w:rPr>
        <w:t>.</w:t>
      </w:r>
      <w:r w:rsidR="00151783" w:rsidRPr="007B3B91">
        <w:rPr>
          <w:sz w:val="28"/>
          <w:szCs w:val="28"/>
          <w:shd w:val="clear" w:color="auto" w:fill="FFFFFF"/>
        </w:rPr>
        <w:t xml:space="preserve"> </w:t>
      </w:r>
      <w:r w:rsidR="007B3B91" w:rsidRPr="007B3B91">
        <w:rPr>
          <w:sz w:val="28"/>
          <w:szCs w:val="28"/>
          <w:shd w:val="clear" w:color="auto" w:fill="FFFFFF"/>
        </w:rPr>
        <w:t xml:space="preserve">Громади «Вільного козацтва» створювали </w:t>
      </w:r>
      <w:r w:rsidR="007B3B91" w:rsidRPr="007B3B91">
        <w:rPr>
          <w:sz w:val="28"/>
          <w:szCs w:val="28"/>
          <w:shd w:val="clear" w:color="auto" w:fill="FFFFFF"/>
        </w:rPr>
        <w:t>пожежні дружини</w:t>
      </w:r>
      <w:r w:rsidR="007B56E4">
        <w:rPr>
          <w:sz w:val="28"/>
          <w:szCs w:val="28"/>
          <w:shd w:val="clear" w:color="auto" w:fill="FFFFFF"/>
        </w:rPr>
        <w:t>,</w:t>
      </w:r>
      <w:r w:rsidR="00030856" w:rsidRPr="00030856">
        <w:rPr>
          <w:sz w:val="28"/>
          <w:szCs w:val="28"/>
          <w:shd w:val="clear" w:color="auto" w:fill="FFFFFF"/>
        </w:rPr>
        <w:t xml:space="preserve"> </w:t>
      </w:r>
      <w:r w:rsidR="00030856" w:rsidRPr="007B3B91">
        <w:rPr>
          <w:sz w:val="28"/>
          <w:szCs w:val="28"/>
          <w:shd w:val="clear" w:color="auto" w:fill="FFFFFF"/>
        </w:rPr>
        <w:t xml:space="preserve">піші </w:t>
      </w:r>
      <w:r w:rsidR="00030856">
        <w:rPr>
          <w:sz w:val="28"/>
          <w:szCs w:val="28"/>
          <w:shd w:val="clear" w:color="auto" w:fill="FFFFFF"/>
        </w:rPr>
        <w:t>та кінні загони</w:t>
      </w:r>
      <w:r w:rsidR="007B3B91" w:rsidRPr="007B3B91">
        <w:rPr>
          <w:sz w:val="28"/>
          <w:szCs w:val="28"/>
          <w:shd w:val="clear" w:color="auto" w:fill="FFFFFF"/>
        </w:rPr>
        <w:t>.</w:t>
      </w:r>
    </w:p>
    <w:p w:rsidR="00151783" w:rsidRPr="007B3B91" w:rsidRDefault="00151783" w:rsidP="00AB2F3D">
      <w:pPr>
        <w:pStyle w:val="Default"/>
        <w:ind w:right="-284" w:firstLine="567"/>
        <w:jc w:val="both"/>
        <w:rPr>
          <w:sz w:val="28"/>
          <w:szCs w:val="28"/>
          <w:shd w:val="clear" w:color="auto" w:fill="FFFFFF"/>
        </w:rPr>
      </w:pPr>
      <w:r w:rsidRPr="007B3B91">
        <w:rPr>
          <w:sz w:val="28"/>
          <w:szCs w:val="28"/>
          <w:shd w:val="clear" w:color="auto" w:fill="FFFFFF"/>
        </w:rPr>
        <w:t xml:space="preserve">У середині лютого 1918 р. загони «Вільного козацтва» почали здійснювати </w:t>
      </w:r>
      <w:r w:rsidR="001342CF" w:rsidRPr="007B3B91">
        <w:rPr>
          <w:sz w:val="28"/>
          <w:szCs w:val="28"/>
        </w:rPr>
        <w:t>зах</w:t>
      </w:r>
      <w:r w:rsidR="001342CF" w:rsidRPr="007B3B91">
        <w:rPr>
          <w:sz w:val="28"/>
          <w:szCs w:val="28"/>
        </w:rPr>
        <w:t>оди із виявлення</w:t>
      </w:r>
      <w:r w:rsidR="001342CF" w:rsidRPr="007B3B91">
        <w:rPr>
          <w:sz w:val="28"/>
          <w:szCs w:val="28"/>
        </w:rPr>
        <w:t xml:space="preserve"> зброї на контрольованій території, боротьба з бандами, що діяли прикриваючись іменем козацтва</w:t>
      </w:r>
      <w:r w:rsidRPr="007B3B91">
        <w:rPr>
          <w:sz w:val="28"/>
          <w:szCs w:val="28"/>
          <w:shd w:val="clear" w:color="auto" w:fill="FFFFFF"/>
        </w:rPr>
        <w:t xml:space="preserve"> </w:t>
      </w:r>
      <w:r w:rsidR="001342CF" w:rsidRPr="007B3B91">
        <w:rPr>
          <w:sz w:val="28"/>
          <w:szCs w:val="28"/>
          <w:shd w:val="clear" w:color="auto" w:fill="FFFFFF"/>
        </w:rPr>
        <w:t xml:space="preserve">та більшовицькими військами, які наступали на територію УНР. </w:t>
      </w:r>
    </w:p>
    <w:p w:rsidR="007B3B91" w:rsidRPr="007B3B91" w:rsidRDefault="007B3B91" w:rsidP="007B56E4">
      <w:pPr>
        <w:spacing w:after="0" w:line="240" w:lineRule="auto"/>
        <w:ind w:right="-284" w:firstLine="567"/>
        <w:jc w:val="both"/>
        <w:rPr>
          <w:rFonts w:ascii="Times New Roman" w:hAnsi="Times New Roman"/>
        </w:rPr>
      </w:pPr>
      <w:r w:rsidRPr="007B3B91">
        <w:rPr>
          <w:rFonts w:ascii="Times New Roman" w:hAnsi="Times New Roman"/>
        </w:rPr>
        <w:t>У грудні 1917 р. на засіданнях Генерального Секретаріату все частіше порушувалося питання про доцільність залучення «Вільного козацтва»</w:t>
      </w:r>
      <w:r w:rsidR="007B56E4">
        <w:rPr>
          <w:rFonts w:ascii="Times New Roman" w:hAnsi="Times New Roman"/>
        </w:rPr>
        <w:t xml:space="preserve"> для оборони України. </w:t>
      </w:r>
      <w:r w:rsidRPr="007B3B91">
        <w:rPr>
          <w:rFonts w:ascii="Times New Roman" w:hAnsi="Times New Roman"/>
        </w:rPr>
        <w:t xml:space="preserve">Після отримання більшовицького ультиматуму С. Петлюра видав наказ про мобілізацію «Вільного козацтва» на території України. За цим наказом питання про озброєння «Вільного козацтва» набуло офіційного </w:t>
      </w:r>
      <w:r w:rsidRPr="007B3B91">
        <w:rPr>
          <w:rFonts w:ascii="Times New Roman" w:hAnsi="Times New Roman"/>
        </w:rPr>
        <w:lastRenderedPageBreak/>
        <w:t>характеру. «</w:t>
      </w:r>
      <w:r w:rsidRPr="007B3B91">
        <w:rPr>
          <w:rFonts w:ascii="Times New Roman" w:hAnsi="Times New Roman"/>
          <w:color w:val="000000"/>
          <w:shd w:val="clear" w:color="auto" w:fill="FFFFFF"/>
        </w:rPr>
        <w:t xml:space="preserve">Вільне козацтво» активно залучалось до боротьби з більшовицькою агресією взимку 1917-1918 рр. </w:t>
      </w:r>
      <w:r w:rsidRPr="007B3B91">
        <w:rPr>
          <w:rFonts w:ascii="Times New Roman" w:hAnsi="Times New Roman"/>
        </w:rPr>
        <w:t>Перед загонами ставили завдання утримувати порядок та безпеку не тільки в містах, але й на важливих залізничних станціях. «Вільне козацтво» було взято на державне утримання, воно ставало частиною регулярної українсько</w:t>
      </w:r>
      <w:r w:rsidR="007B56E4">
        <w:rPr>
          <w:rFonts w:ascii="Times New Roman" w:hAnsi="Times New Roman"/>
        </w:rPr>
        <w:t>ї армії</w:t>
      </w:r>
      <w:r w:rsidRPr="007B3B91">
        <w:rPr>
          <w:rFonts w:ascii="Times New Roman" w:hAnsi="Times New Roman"/>
        </w:rPr>
        <w:t>. У грудні 1917 – січні 1918 рр. формування «Вільного козацтва» взяли участь у боротьбі з більшовицькими частинами на території Маріупольського повіту. В селах Маріупольського повіту загони «Вільного козацтва» діяли локально та невеликими загонами, тому значного опору не могли зробити проти більшовицьких військ. Проте на території міста Маріуполя провідну роль у підтриманні правопорядку та боротьбі з більшовицькою загрозою відіграв «Робітничий полк» «Вільного козацтва», який довгий час не давав захопити місто більшовикам.</w:t>
      </w:r>
    </w:p>
    <w:p w:rsidR="007B3B91" w:rsidRPr="007B3B91" w:rsidRDefault="007B3B91" w:rsidP="007B3B91">
      <w:pPr>
        <w:spacing w:line="240" w:lineRule="auto"/>
        <w:ind w:right="-284" w:firstLine="567"/>
        <w:jc w:val="both"/>
        <w:rPr>
          <w:rFonts w:ascii="Times New Roman" w:eastAsia="Times New Roman" w:hAnsi="Times New Roman"/>
          <w:lang w:eastAsia="uk-UA"/>
        </w:rPr>
      </w:pPr>
      <w:r w:rsidRPr="007B3B91">
        <w:rPr>
          <w:rFonts w:ascii="Times New Roman" w:hAnsi="Times New Roman"/>
          <w:shd w:val="clear" w:color="auto" w:fill="FFFFFF"/>
        </w:rPr>
        <w:t xml:space="preserve">Таким чином, </w:t>
      </w:r>
      <w:r w:rsidR="007B56E4">
        <w:rPr>
          <w:rFonts w:ascii="Times New Roman" w:hAnsi="Times New Roman"/>
        </w:rPr>
        <w:t>г</w:t>
      </w:r>
      <w:r w:rsidRPr="007B3B91">
        <w:rPr>
          <w:rFonts w:ascii="Times New Roman" w:hAnsi="Times New Roman"/>
        </w:rPr>
        <w:t>оловними напрямками діяльності загонів «Вільного козацтва» були боротьба з дезертирством, контроль за дотриманням порядку та спокою населення</w:t>
      </w:r>
      <w:r w:rsidRPr="007B3B91">
        <w:rPr>
          <w:rFonts w:ascii="Times New Roman" w:eastAsia="Times New Roman" w:hAnsi="Times New Roman"/>
          <w:lang w:eastAsia="uk-UA"/>
        </w:rPr>
        <w:t xml:space="preserve">; контроль за вирубкою та використанням лісових ресурсів; боротьба з спекуляцією, особливо продовольчими товарами та залізом, таємним ґуральництвом; організація козацьких крамниць, що мали забезпечувати продовольством найбідніше селянство та армію. </w:t>
      </w:r>
      <w:r w:rsidRPr="007B3B91">
        <w:rPr>
          <w:rFonts w:ascii="Times New Roman" w:hAnsi="Times New Roman"/>
        </w:rPr>
        <w:t xml:space="preserve">Важливим напрямом функціонування «Вільного козацтва» була просвітницька діяльність. </w:t>
      </w:r>
      <w:r w:rsidRPr="007B3B91">
        <w:rPr>
          <w:rFonts w:ascii="Times New Roman" w:hAnsi="Times New Roman"/>
          <w:color w:val="000000"/>
          <w:shd w:val="clear" w:color="auto" w:fill="FFFFFF"/>
        </w:rPr>
        <w:t>відкривали бібліотеки, видавали журнали і брошури, поширювали газети і літературу, організовували зібрання, лекції, читання, концерти.</w:t>
      </w:r>
    </w:p>
    <w:p w:rsidR="00E03897" w:rsidRPr="00E03897" w:rsidRDefault="00E03897" w:rsidP="00E03897">
      <w:pPr>
        <w:spacing w:after="0" w:line="240" w:lineRule="auto"/>
        <w:ind w:right="-142"/>
        <w:jc w:val="center"/>
        <w:rPr>
          <w:rFonts w:ascii="Times New Roman" w:hAnsi="Times New Roman"/>
          <w:b/>
        </w:rPr>
      </w:pPr>
      <w:r w:rsidRPr="00E03897">
        <w:rPr>
          <w:rFonts w:ascii="Times New Roman" w:hAnsi="Times New Roman"/>
          <w:b/>
        </w:rPr>
        <w:t>СПИСОК В</w:t>
      </w:r>
      <w:r>
        <w:rPr>
          <w:rFonts w:ascii="Times New Roman" w:hAnsi="Times New Roman"/>
          <w:b/>
        </w:rPr>
        <w:t>ИКОРИСТАНИХ ДЖЕРЕЛ</w:t>
      </w:r>
      <w:r w:rsidRPr="00E03897">
        <w:rPr>
          <w:rFonts w:ascii="Times New Roman" w:hAnsi="Times New Roman"/>
          <w:b/>
        </w:rPr>
        <w:t>:</w:t>
      </w:r>
    </w:p>
    <w:p w:rsidR="00E03897" w:rsidRPr="00E03897" w:rsidRDefault="00E03897" w:rsidP="00E03897">
      <w:pPr>
        <w:spacing w:after="0" w:line="240" w:lineRule="auto"/>
        <w:ind w:right="-142"/>
        <w:jc w:val="both"/>
        <w:rPr>
          <w:rFonts w:ascii="Times New Roman" w:eastAsia="Times New Roman" w:hAnsi="Times New Roman"/>
          <w:lang w:eastAsia="uk-UA"/>
        </w:rPr>
      </w:pPr>
      <w:r w:rsidRPr="00E03897">
        <w:rPr>
          <w:rFonts w:ascii="Times New Roman" w:eastAsia="Times New Roman" w:hAnsi="Times New Roman"/>
          <w:lang w:eastAsia="uk-UA"/>
        </w:rPr>
        <w:t xml:space="preserve">1. Винниченко В. Відродження нації / В. Винниченко. – К.: Видавництво політичної літератури України, 1990 / </w:t>
      </w:r>
      <w:proofErr w:type="spellStart"/>
      <w:r w:rsidRPr="00E03897">
        <w:rPr>
          <w:rFonts w:ascii="Times New Roman" w:eastAsia="Times New Roman" w:hAnsi="Times New Roman"/>
          <w:lang w:eastAsia="uk-UA"/>
        </w:rPr>
        <w:t>репринтне</w:t>
      </w:r>
      <w:proofErr w:type="spellEnd"/>
      <w:r w:rsidRPr="00E03897">
        <w:rPr>
          <w:rFonts w:ascii="Times New Roman" w:eastAsia="Times New Roman" w:hAnsi="Times New Roman"/>
          <w:lang w:eastAsia="uk-UA"/>
        </w:rPr>
        <w:t xml:space="preserve"> відтворення 1920 р. – Ч. 1. −              348 с.</w:t>
      </w:r>
    </w:p>
    <w:p w:rsidR="00E03897" w:rsidRPr="00E03897" w:rsidRDefault="00E03897" w:rsidP="00E03897">
      <w:pPr>
        <w:spacing w:after="0" w:line="240" w:lineRule="auto"/>
        <w:ind w:right="-142"/>
        <w:jc w:val="both"/>
        <w:rPr>
          <w:rFonts w:ascii="Times New Roman" w:eastAsia="Times New Roman" w:hAnsi="Times New Roman"/>
          <w:lang w:eastAsia="uk-UA"/>
        </w:rPr>
      </w:pPr>
      <w:r w:rsidRPr="00E03897">
        <w:rPr>
          <w:rFonts w:ascii="Times New Roman" w:eastAsia="Times New Roman" w:hAnsi="Times New Roman"/>
          <w:lang w:eastAsia="uk-UA"/>
        </w:rPr>
        <w:t xml:space="preserve">2. Газета </w:t>
      </w:r>
      <w:r w:rsidRPr="00E03897">
        <w:rPr>
          <w:rFonts w:ascii="Times New Roman" w:hAnsi="Times New Roman"/>
        </w:rPr>
        <w:t>«</w:t>
      </w:r>
      <w:proofErr w:type="spellStart"/>
      <w:r w:rsidRPr="00E03897">
        <w:rPr>
          <w:rFonts w:ascii="Times New Roman" w:hAnsi="Times New Roman"/>
        </w:rPr>
        <w:t>Крестьянин</w:t>
      </w:r>
      <w:proofErr w:type="spellEnd"/>
      <w:r w:rsidRPr="00E03897">
        <w:rPr>
          <w:rFonts w:ascii="Times New Roman" w:hAnsi="Times New Roman"/>
        </w:rPr>
        <w:t xml:space="preserve"> и </w:t>
      </w:r>
      <w:proofErr w:type="spellStart"/>
      <w:r w:rsidRPr="00E03897">
        <w:rPr>
          <w:rFonts w:ascii="Times New Roman" w:hAnsi="Times New Roman"/>
        </w:rPr>
        <w:t>рабочий</w:t>
      </w:r>
      <w:proofErr w:type="spellEnd"/>
      <w:r w:rsidRPr="00E03897">
        <w:rPr>
          <w:rFonts w:ascii="Times New Roman" w:hAnsi="Times New Roman"/>
        </w:rPr>
        <w:t xml:space="preserve">». – 1917 г. – 31 </w:t>
      </w:r>
      <w:proofErr w:type="spellStart"/>
      <w:r w:rsidRPr="00E03897">
        <w:rPr>
          <w:rFonts w:ascii="Times New Roman" w:hAnsi="Times New Roman"/>
        </w:rPr>
        <w:t>августа</w:t>
      </w:r>
      <w:proofErr w:type="spellEnd"/>
      <w:r w:rsidRPr="00E03897">
        <w:rPr>
          <w:rFonts w:ascii="Times New Roman" w:hAnsi="Times New Roman"/>
        </w:rPr>
        <w:t>. − № 29. – 4 с.</w:t>
      </w:r>
    </w:p>
    <w:p w:rsidR="00E03897" w:rsidRPr="00E03897" w:rsidRDefault="00E03897" w:rsidP="00E03897">
      <w:pPr>
        <w:spacing w:after="0" w:line="240" w:lineRule="auto"/>
        <w:ind w:right="-142"/>
        <w:jc w:val="both"/>
        <w:rPr>
          <w:rFonts w:ascii="Times New Roman" w:eastAsia="Times New Roman" w:hAnsi="Times New Roman"/>
          <w:lang w:eastAsia="uk-UA"/>
        </w:rPr>
      </w:pPr>
      <w:r w:rsidRPr="00E03897">
        <w:rPr>
          <w:rFonts w:ascii="Times New Roman" w:eastAsia="Times New Roman" w:hAnsi="Times New Roman"/>
          <w:lang w:eastAsia="uk-UA"/>
        </w:rPr>
        <w:t>3. Газета «</w:t>
      </w:r>
      <w:proofErr w:type="spellStart"/>
      <w:r w:rsidRPr="00E03897">
        <w:rPr>
          <w:rFonts w:ascii="Times New Roman" w:eastAsia="Times New Roman" w:hAnsi="Times New Roman"/>
          <w:lang w:eastAsia="uk-UA"/>
        </w:rPr>
        <w:t>Мариупольские</w:t>
      </w:r>
      <w:proofErr w:type="spellEnd"/>
      <w:r w:rsidRPr="00E03897">
        <w:rPr>
          <w:rFonts w:ascii="Times New Roman" w:eastAsia="Times New Roman" w:hAnsi="Times New Roman"/>
          <w:lang w:eastAsia="uk-UA"/>
        </w:rPr>
        <w:t xml:space="preserve"> </w:t>
      </w:r>
      <w:proofErr w:type="spellStart"/>
      <w:r w:rsidRPr="00E03897">
        <w:rPr>
          <w:rFonts w:ascii="Times New Roman" w:eastAsia="Times New Roman" w:hAnsi="Times New Roman"/>
          <w:lang w:eastAsia="uk-UA"/>
        </w:rPr>
        <w:t>известия</w:t>
      </w:r>
      <w:proofErr w:type="spellEnd"/>
      <w:r w:rsidRPr="00E03897">
        <w:rPr>
          <w:rFonts w:ascii="Times New Roman" w:eastAsia="Times New Roman" w:hAnsi="Times New Roman"/>
          <w:lang w:eastAsia="uk-UA"/>
        </w:rPr>
        <w:t xml:space="preserve">». – 1918 г. – 18 </w:t>
      </w:r>
      <w:proofErr w:type="spellStart"/>
      <w:r w:rsidRPr="00E03897">
        <w:rPr>
          <w:rFonts w:ascii="Times New Roman" w:eastAsia="Times New Roman" w:hAnsi="Times New Roman"/>
          <w:lang w:eastAsia="uk-UA"/>
        </w:rPr>
        <w:t>февраля</w:t>
      </w:r>
      <w:proofErr w:type="spellEnd"/>
      <w:r w:rsidRPr="00E03897">
        <w:rPr>
          <w:rFonts w:ascii="Times New Roman" w:eastAsia="Times New Roman" w:hAnsi="Times New Roman"/>
          <w:lang w:eastAsia="uk-UA"/>
        </w:rPr>
        <w:t xml:space="preserve">. − № 1. – С. 3. </w:t>
      </w:r>
    </w:p>
    <w:p w:rsidR="00E03897" w:rsidRPr="00E03897" w:rsidRDefault="00E03897" w:rsidP="00E03897">
      <w:pPr>
        <w:spacing w:after="0" w:line="240" w:lineRule="auto"/>
        <w:ind w:right="-142"/>
        <w:jc w:val="both"/>
        <w:rPr>
          <w:rFonts w:ascii="Times New Roman" w:eastAsia="Times New Roman" w:hAnsi="Times New Roman"/>
          <w:lang w:eastAsia="uk-UA"/>
        </w:rPr>
      </w:pPr>
      <w:r w:rsidRPr="00E03897">
        <w:rPr>
          <w:rFonts w:ascii="Times New Roman" w:eastAsia="Times New Roman" w:hAnsi="Times New Roman"/>
          <w:lang w:eastAsia="uk-UA"/>
        </w:rPr>
        <w:t>4. Газета «</w:t>
      </w:r>
      <w:proofErr w:type="spellStart"/>
      <w:r w:rsidRPr="00E03897">
        <w:rPr>
          <w:rFonts w:ascii="Times New Roman" w:eastAsia="Times New Roman" w:hAnsi="Times New Roman"/>
          <w:lang w:eastAsia="uk-UA"/>
        </w:rPr>
        <w:t>Мариупольское</w:t>
      </w:r>
      <w:proofErr w:type="spellEnd"/>
      <w:r w:rsidRPr="00E03897">
        <w:rPr>
          <w:rFonts w:ascii="Times New Roman" w:eastAsia="Times New Roman" w:hAnsi="Times New Roman"/>
          <w:lang w:eastAsia="uk-UA"/>
        </w:rPr>
        <w:t xml:space="preserve"> слово». – 1917 г. – 30 </w:t>
      </w:r>
      <w:proofErr w:type="spellStart"/>
      <w:r w:rsidRPr="00E03897">
        <w:rPr>
          <w:rFonts w:ascii="Times New Roman" w:eastAsia="Times New Roman" w:hAnsi="Times New Roman"/>
          <w:lang w:eastAsia="uk-UA"/>
        </w:rPr>
        <w:t>ноября</w:t>
      </w:r>
      <w:proofErr w:type="spellEnd"/>
      <w:r w:rsidRPr="00E03897">
        <w:rPr>
          <w:rFonts w:ascii="Times New Roman" w:eastAsia="Times New Roman" w:hAnsi="Times New Roman"/>
          <w:lang w:eastAsia="uk-UA"/>
        </w:rPr>
        <w:t xml:space="preserve">. – С. 2.  </w:t>
      </w:r>
    </w:p>
    <w:p w:rsidR="00E03897" w:rsidRPr="00E03897" w:rsidRDefault="00E03897" w:rsidP="00E03897">
      <w:pPr>
        <w:spacing w:after="0" w:line="240" w:lineRule="auto"/>
        <w:ind w:right="-142"/>
        <w:jc w:val="both"/>
        <w:rPr>
          <w:rFonts w:ascii="Times New Roman" w:eastAsia="Times New Roman" w:hAnsi="Times New Roman"/>
          <w:lang w:eastAsia="uk-UA"/>
        </w:rPr>
      </w:pPr>
      <w:r w:rsidRPr="00E03897">
        <w:rPr>
          <w:rFonts w:ascii="Times New Roman" w:eastAsia="Times New Roman" w:hAnsi="Times New Roman"/>
          <w:lang w:eastAsia="uk-UA"/>
        </w:rPr>
        <w:t>5. Газета «</w:t>
      </w:r>
      <w:proofErr w:type="spellStart"/>
      <w:r w:rsidRPr="00E03897">
        <w:rPr>
          <w:rFonts w:ascii="Times New Roman" w:eastAsia="Times New Roman" w:hAnsi="Times New Roman"/>
          <w:lang w:eastAsia="uk-UA"/>
        </w:rPr>
        <w:t>Революционное</w:t>
      </w:r>
      <w:proofErr w:type="spellEnd"/>
      <w:r w:rsidRPr="00E03897">
        <w:rPr>
          <w:rFonts w:ascii="Times New Roman" w:eastAsia="Times New Roman" w:hAnsi="Times New Roman"/>
          <w:lang w:eastAsia="uk-UA"/>
        </w:rPr>
        <w:t xml:space="preserve"> слово». – 1918 г. – 26 </w:t>
      </w:r>
      <w:proofErr w:type="spellStart"/>
      <w:r w:rsidRPr="00E03897">
        <w:rPr>
          <w:rFonts w:ascii="Times New Roman" w:eastAsia="Times New Roman" w:hAnsi="Times New Roman"/>
          <w:lang w:eastAsia="uk-UA"/>
        </w:rPr>
        <w:t>марта</w:t>
      </w:r>
      <w:proofErr w:type="spellEnd"/>
      <w:r w:rsidRPr="00E03897">
        <w:rPr>
          <w:rFonts w:ascii="Times New Roman" w:eastAsia="Times New Roman" w:hAnsi="Times New Roman"/>
          <w:lang w:eastAsia="uk-UA"/>
        </w:rPr>
        <w:t xml:space="preserve">. – С. 1. </w:t>
      </w:r>
    </w:p>
    <w:p w:rsidR="00E03897" w:rsidRPr="00E03897" w:rsidRDefault="00E03897" w:rsidP="00E03897">
      <w:pPr>
        <w:spacing w:after="0" w:line="240" w:lineRule="auto"/>
        <w:ind w:right="-142"/>
        <w:jc w:val="both"/>
        <w:rPr>
          <w:rFonts w:ascii="Times New Roman" w:eastAsia="Times New Roman" w:hAnsi="Times New Roman"/>
          <w:lang w:eastAsia="uk-UA"/>
        </w:rPr>
      </w:pPr>
      <w:r w:rsidRPr="00E03897">
        <w:rPr>
          <w:rFonts w:ascii="Times New Roman" w:hAnsi="Times New Roman"/>
          <w:shd w:val="clear" w:color="auto" w:fill="FFFFFF"/>
        </w:rPr>
        <w:t>6</w:t>
      </w:r>
      <w:r w:rsidRPr="00E03897">
        <w:rPr>
          <w:rFonts w:ascii="Times New Roman" w:hAnsi="Times New Roman"/>
          <w:shd w:val="clear" w:color="auto" w:fill="FFFFFF"/>
        </w:rPr>
        <w:t xml:space="preserve">. «Інструкція до формування Вільного козацтва на Україні» − [Електронний ресурс]. – Режим доступу: </w:t>
      </w:r>
      <w:r w:rsidRPr="00E03897">
        <w:rPr>
          <w:rFonts w:ascii="Times New Roman" w:hAnsi="Times New Roman"/>
          <w:shd w:val="clear" w:color="auto" w:fill="FFFFFF"/>
        </w:rPr>
        <w:t xml:space="preserve"> </w:t>
      </w:r>
      <w:hyperlink r:id="rId6" w:history="1">
        <w:r w:rsidRPr="00E03897">
          <w:rPr>
            <w:rStyle w:val="a6"/>
            <w:rFonts w:ascii="Times New Roman" w:hAnsi="Times New Roman"/>
            <w:color w:val="auto"/>
            <w:u w:val="none"/>
            <w:shd w:val="clear" w:color="auto" w:fill="FFFFFF"/>
          </w:rPr>
          <w:t>http://www.kozatstvo.net.ua/ua/publications/uk_r.php? d</w:t>
        </w:r>
      </w:hyperlink>
      <w:r w:rsidRPr="00E03897">
        <w:rPr>
          <w:rFonts w:ascii="Times New Roman" w:hAnsi="Times New Roman"/>
          <w:shd w:val="clear" w:color="auto" w:fill="FFFFFF"/>
        </w:rPr>
        <w:t xml:space="preserve"> =a&amp;i=3017.</w:t>
      </w:r>
      <w:r w:rsidRPr="00E03897">
        <w:rPr>
          <w:rFonts w:ascii="Times New Roman" w:hAnsi="Times New Roman"/>
          <w:shd w:val="clear" w:color="auto" w:fill="FFFFFF"/>
        </w:rPr>
        <w:t xml:space="preserve"> </w:t>
      </w:r>
    </w:p>
    <w:p w:rsidR="00E03897" w:rsidRPr="00E03897" w:rsidRDefault="00E03897" w:rsidP="00E03897">
      <w:pPr>
        <w:spacing w:after="0" w:line="240" w:lineRule="auto"/>
        <w:ind w:right="-142"/>
        <w:jc w:val="both"/>
        <w:rPr>
          <w:rFonts w:ascii="Times New Roman" w:hAnsi="Times New Roman"/>
          <w:shd w:val="clear" w:color="auto" w:fill="FFFFFF"/>
        </w:rPr>
      </w:pPr>
      <w:r>
        <w:rPr>
          <w:rFonts w:ascii="Times New Roman" w:hAnsi="Times New Roman"/>
          <w:shd w:val="clear" w:color="auto" w:fill="FFFFFF"/>
        </w:rPr>
        <w:t>7</w:t>
      </w:r>
      <w:r w:rsidRPr="00E03897">
        <w:rPr>
          <w:rFonts w:ascii="Times New Roman" w:hAnsi="Times New Roman"/>
          <w:shd w:val="clear" w:color="auto" w:fill="FFFFFF"/>
        </w:rPr>
        <w:t xml:space="preserve">. Статут Українського Вільного козацтва − [Електронний ресурс]. – Режим доступу: </w:t>
      </w:r>
      <w:hyperlink r:id="rId7" w:history="1">
        <w:r w:rsidRPr="00E03897">
          <w:rPr>
            <w:rStyle w:val="a6"/>
            <w:rFonts w:ascii="Times New Roman" w:hAnsi="Times New Roman"/>
            <w:color w:val="auto"/>
            <w:u w:val="none"/>
          </w:rPr>
          <w:t>http://hai-nyzhnyk.in.ua/doc2/1918(04)04.mala_rada.php</w:t>
        </w:r>
      </w:hyperlink>
      <w:r w:rsidRPr="00E03897">
        <w:rPr>
          <w:rFonts w:ascii="Times New Roman" w:hAnsi="Times New Roman"/>
        </w:rPr>
        <w:t xml:space="preserve">.   </w:t>
      </w:r>
    </w:p>
    <w:p w:rsidR="00E03897" w:rsidRPr="00E03897" w:rsidRDefault="00E03897" w:rsidP="00E03897">
      <w:pPr>
        <w:spacing w:after="0" w:line="240" w:lineRule="auto"/>
        <w:ind w:right="-142"/>
        <w:jc w:val="both"/>
        <w:rPr>
          <w:rFonts w:ascii="Times New Roman" w:hAnsi="Times New Roman"/>
          <w:shd w:val="clear" w:color="auto" w:fill="FFFFFF"/>
        </w:rPr>
      </w:pPr>
      <w:r>
        <w:rPr>
          <w:rFonts w:ascii="Times New Roman" w:hAnsi="Times New Roman"/>
          <w:shd w:val="clear" w:color="auto" w:fill="FFFFFF"/>
        </w:rPr>
        <w:t>8</w:t>
      </w:r>
      <w:r w:rsidRPr="00E03897">
        <w:rPr>
          <w:rFonts w:ascii="Times New Roman" w:hAnsi="Times New Roman"/>
          <w:shd w:val="clear" w:color="auto" w:fill="FFFFFF"/>
        </w:rPr>
        <w:t xml:space="preserve">. Тижневик Генеральної Козацької Ради «Вільний козак» − [Електронний ресурс]. – Режим доступу: </w:t>
      </w:r>
      <w:hyperlink r:id="rId8" w:history="1">
        <w:r w:rsidRPr="00E03897">
          <w:rPr>
            <w:rStyle w:val="a6"/>
            <w:rFonts w:ascii="Times New Roman" w:hAnsi="Times New Roman"/>
            <w:color w:val="auto"/>
            <w:u w:val="none"/>
            <w:shd w:val="clear" w:color="auto" w:fill="FFFFFF"/>
          </w:rPr>
          <w:t>http://www.kozatstvo.net.ua/ua/publications/uk_r.php? d</w:t>
        </w:r>
      </w:hyperlink>
      <w:r w:rsidRPr="00E03897">
        <w:rPr>
          <w:rFonts w:ascii="Times New Roman" w:hAnsi="Times New Roman"/>
          <w:shd w:val="clear" w:color="auto" w:fill="FFFFFF"/>
        </w:rPr>
        <w:t xml:space="preserve"> =a&amp;i=3017.</w:t>
      </w:r>
    </w:p>
    <w:p w:rsidR="00E03897" w:rsidRPr="00E03897" w:rsidRDefault="00E03897" w:rsidP="00E03897">
      <w:pPr>
        <w:spacing w:after="0" w:line="240" w:lineRule="auto"/>
        <w:ind w:right="-142"/>
        <w:jc w:val="both"/>
        <w:rPr>
          <w:rFonts w:ascii="Times New Roman" w:hAnsi="Times New Roman"/>
          <w:shd w:val="clear" w:color="auto" w:fill="FFFFFF"/>
        </w:rPr>
      </w:pPr>
      <w:r>
        <w:rPr>
          <w:rFonts w:ascii="Times New Roman" w:hAnsi="Times New Roman"/>
          <w:shd w:val="clear" w:color="auto" w:fill="FFFFFF"/>
        </w:rPr>
        <w:t>9</w:t>
      </w:r>
      <w:r w:rsidRPr="00E03897">
        <w:rPr>
          <w:rFonts w:ascii="Times New Roman" w:hAnsi="Times New Roman"/>
          <w:shd w:val="clear" w:color="auto" w:fill="FFFFFF"/>
        </w:rPr>
        <w:t xml:space="preserve">. «Тимчасовий статут товариства козачих «Просвіт» − [Електронний ресурс]. – Режим доступу: </w:t>
      </w:r>
      <w:hyperlink r:id="rId9" w:history="1">
        <w:r w:rsidRPr="00E03897">
          <w:rPr>
            <w:rStyle w:val="a6"/>
            <w:rFonts w:ascii="Times New Roman" w:hAnsi="Times New Roman"/>
            <w:color w:val="auto"/>
            <w:u w:val="none"/>
            <w:shd w:val="clear" w:color="auto" w:fill="FFFFFF"/>
          </w:rPr>
          <w:t xml:space="preserve">http://www.kozatstvo.net.ua/ua/publications/uk_r.php? </w:t>
        </w:r>
        <w:proofErr w:type="spellStart"/>
        <w:r w:rsidRPr="00E03897">
          <w:rPr>
            <w:rStyle w:val="a6"/>
            <w:rFonts w:ascii="Times New Roman" w:hAnsi="Times New Roman"/>
            <w:color w:val="auto"/>
            <w:u w:val="none"/>
            <w:shd w:val="clear" w:color="auto" w:fill="FFFFFF"/>
          </w:rPr>
          <w:t>d=a</w:t>
        </w:r>
        <w:proofErr w:type="spellEnd"/>
        <w:r w:rsidRPr="00E03897">
          <w:rPr>
            <w:rStyle w:val="a6"/>
            <w:rFonts w:ascii="Times New Roman" w:hAnsi="Times New Roman"/>
            <w:color w:val="auto"/>
            <w:u w:val="none"/>
            <w:shd w:val="clear" w:color="auto" w:fill="FFFFFF"/>
          </w:rPr>
          <w:t>&amp;i=3017</w:t>
        </w:r>
      </w:hyperlink>
      <w:r w:rsidRPr="00E03897">
        <w:rPr>
          <w:rFonts w:ascii="Times New Roman" w:hAnsi="Times New Roman"/>
          <w:shd w:val="clear" w:color="auto" w:fill="FFFFFF"/>
        </w:rPr>
        <w:t xml:space="preserve">. </w:t>
      </w:r>
    </w:p>
    <w:p w:rsidR="00402902" w:rsidRPr="00402902" w:rsidRDefault="00402902" w:rsidP="00E03897">
      <w:pPr>
        <w:spacing w:after="0" w:line="240" w:lineRule="auto"/>
        <w:ind w:right="-284"/>
        <w:jc w:val="both"/>
        <w:rPr>
          <w:rFonts w:ascii="Times New Roman" w:eastAsia="Times New Roman" w:hAnsi="Times New Roman"/>
          <w:lang w:eastAsia="uk-UA"/>
        </w:rPr>
      </w:pPr>
    </w:p>
    <w:p w:rsidR="00402902" w:rsidRPr="00E03897" w:rsidRDefault="00402902" w:rsidP="00E03897">
      <w:pPr>
        <w:spacing w:line="240" w:lineRule="auto"/>
        <w:ind w:firstLine="567"/>
        <w:jc w:val="both"/>
        <w:rPr>
          <w:rFonts w:ascii="Times New Roman" w:hAnsi="Times New Roman"/>
          <w:b/>
        </w:rPr>
      </w:pPr>
    </w:p>
    <w:p w:rsidR="00005B66" w:rsidRPr="007B3B91" w:rsidRDefault="00402902" w:rsidP="007B3B91">
      <w:pPr>
        <w:spacing w:line="240" w:lineRule="auto"/>
        <w:jc w:val="both"/>
        <w:rPr>
          <w:rFonts w:ascii="Times New Roman" w:hAnsi="Times New Roman"/>
        </w:rPr>
      </w:pPr>
      <w:r w:rsidRPr="007B3B91">
        <w:rPr>
          <w:rFonts w:ascii="Times New Roman" w:hAnsi="Times New Roman"/>
          <w:b/>
        </w:rPr>
        <w:t xml:space="preserve"> </w:t>
      </w:r>
      <w:r w:rsidRPr="007B3B91">
        <w:rPr>
          <w:rFonts w:ascii="Times New Roman" w:hAnsi="Times New Roman"/>
          <w:b/>
        </w:rPr>
        <w:t xml:space="preserve"> </w:t>
      </w:r>
      <w:r w:rsidRPr="007B3B91">
        <w:rPr>
          <w:rFonts w:ascii="Times New Roman" w:hAnsi="Times New Roman"/>
          <w:b/>
        </w:rPr>
        <w:t xml:space="preserve">                   </w:t>
      </w:r>
    </w:p>
    <w:sectPr w:rsidR="00005B66" w:rsidRPr="007B3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7200"/>
    <w:multiLevelType w:val="hybridMultilevel"/>
    <w:tmpl w:val="A86CA562"/>
    <w:lvl w:ilvl="0" w:tplc="ABF08E40">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902"/>
    <w:rsid w:val="00005B66"/>
    <w:rsid w:val="00030856"/>
    <w:rsid w:val="001342CF"/>
    <w:rsid w:val="00151783"/>
    <w:rsid w:val="002412B3"/>
    <w:rsid w:val="00402902"/>
    <w:rsid w:val="007B3B91"/>
    <w:rsid w:val="007B56E4"/>
    <w:rsid w:val="00A66417"/>
    <w:rsid w:val="00AB2F3D"/>
    <w:rsid w:val="00E03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902"/>
    <w:rPr>
      <w:rFonts w:ascii="Cambria Math" w:eastAsia="Calibri" w:hAnsi="Cambria Math"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2902"/>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a3">
    <w:name w:val="Balloon Text"/>
    <w:basedOn w:val="a"/>
    <w:link w:val="a4"/>
    <w:uiPriority w:val="99"/>
    <w:semiHidden/>
    <w:unhideWhenUsed/>
    <w:rsid w:val="00A66417"/>
    <w:pPr>
      <w:spacing w:after="0" w:line="240" w:lineRule="auto"/>
    </w:pPr>
    <w:rPr>
      <w:rFonts w:ascii="Tahoma" w:hAnsi="Tahoma" w:cs="Tahoma"/>
      <w:i/>
      <w:sz w:val="16"/>
      <w:szCs w:val="16"/>
    </w:rPr>
  </w:style>
  <w:style w:type="character" w:customStyle="1" w:styleId="a4">
    <w:name w:val="Текст выноски Знак"/>
    <w:basedOn w:val="a0"/>
    <w:link w:val="a3"/>
    <w:uiPriority w:val="99"/>
    <w:semiHidden/>
    <w:rsid w:val="00A66417"/>
    <w:rPr>
      <w:rFonts w:ascii="Tahoma" w:eastAsia="Calibri" w:hAnsi="Tahoma" w:cs="Tahoma"/>
      <w:i/>
      <w:sz w:val="16"/>
      <w:szCs w:val="16"/>
      <w:lang w:val="uk-UA"/>
    </w:rPr>
  </w:style>
  <w:style w:type="paragraph" w:styleId="a5">
    <w:name w:val="Normal (Web)"/>
    <w:basedOn w:val="a"/>
    <w:unhideWhenUsed/>
    <w:rsid w:val="00A6641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rsid w:val="00A66417"/>
  </w:style>
  <w:style w:type="character" w:styleId="a6">
    <w:name w:val="Hyperlink"/>
    <w:basedOn w:val="a0"/>
    <w:uiPriority w:val="99"/>
    <w:unhideWhenUsed/>
    <w:rsid w:val="00E038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902"/>
    <w:rPr>
      <w:rFonts w:ascii="Cambria Math" w:eastAsia="Calibri" w:hAnsi="Cambria Math"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2902"/>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a3">
    <w:name w:val="Balloon Text"/>
    <w:basedOn w:val="a"/>
    <w:link w:val="a4"/>
    <w:uiPriority w:val="99"/>
    <w:semiHidden/>
    <w:unhideWhenUsed/>
    <w:rsid w:val="00A66417"/>
    <w:pPr>
      <w:spacing w:after="0" w:line="240" w:lineRule="auto"/>
    </w:pPr>
    <w:rPr>
      <w:rFonts w:ascii="Tahoma" w:hAnsi="Tahoma" w:cs="Tahoma"/>
      <w:i/>
      <w:sz w:val="16"/>
      <w:szCs w:val="16"/>
    </w:rPr>
  </w:style>
  <w:style w:type="character" w:customStyle="1" w:styleId="a4">
    <w:name w:val="Текст выноски Знак"/>
    <w:basedOn w:val="a0"/>
    <w:link w:val="a3"/>
    <w:uiPriority w:val="99"/>
    <w:semiHidden/>
    <w:rsid w:val="00A66417"/>
    <w:rPr>
      <w:rFonts w:ascii="Tahoma" w:eastAsia="Calibri" w:hAnsi="Tahoma" w:cs="Tahoma"/>
      <w:i/>
      <w:sz w:val="16"/>
      <w:szCs w:val="16"/>
      <w:lang w:val="uk-UA"/>
    </w:rPr>
  </w:style>
  <w:style w:type="paragraph" w:styleId="a5">
    <w:name w:val="Normal (Web)"/>
    <w:basedOn w:val="a"/>
    <w:unhideWhenUsed/>
    <w:rsid w:val="00A6641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rsid w:val="00A66417"/>
  </w:style>
  <w:style w:type="character" w:styleId="a6">
    <w:name w:val="Hyperlink"/>
    <w:basedOn w:val="a0"/>
    <w:uiPriority w:val="99"/>
    <w:unhideWhenUsed/>
    <w:rsid w:val="00E038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98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zatstvo.net.ua/ua/publications/uk_r.php?%20d" TargetMode="External"/><Relationship Id="rId3" Type="http://schemas.microsoft.com/office/2007/relationships/stylesWithEffects" Target="stylesWithEffects.xml"/><Relationship Id="rId7" Type="http://schemas.openxmlformats.org/officeDocument/2006/relationships/hyperlink" Target="http://hai-nyzhnyk.in.ua/doc2/1918(04)04.mala_rada.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zatstvo.net.ua/ua/publications/uk_r.php?%20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ozatstvo.net.ua/ua/publications/uk_r.php?%20d=a&amp;i=3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1751</Words>
  <Characters>9985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VR</Company>
  <LinksUpToDate>false</LinksUpToDate>
  <CharactersWithSpaces>11713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Рубленко Владислав</dc:creator>
  <cp:keywords/>
  <dc:description/>
  <cp:lastModifiedBy>Рубленко Владислав</cp:lastModifiedBy>
  <cp:revision>1</cp:revision>
  <dcterms:created xsi:type="dcterms:W3CDTF">2018-04-12T16:38:00Z</dcterms:created>
  <dcterms:modified xsi:type="dcterms:W3CDTF">2018-04-12T19:08:00Z</dcterms:modified>
</cp:coreProperties>
</file>