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04" w:rsidRPr="005B2167" w:rsidRDefault="00251504" w:rsidP="005B2167">
      <w:pPr>
        <w:ind w:left="3119"/>
        <w:rPr>
          <w:i/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 xml:space="preserve">Робота </w:t>
      </w:r>
      <w:proofErr w:type="spellStart"/>
      <w:r w:rsidRPr="005B2167">
        <w:rPr>
          <w:b/>
          <w:i/>
          <w:spacing w:val="-6"/>
          <w:sz w:val="28"/>
          <w:szCs w:val="28"/>
          <w:lang w:val="uk-UA"/>
        </w:rPr>
        <w:t>Дзюбаненка</w:t>
      </w:r>
      <w:proofErr w:type="spellEnd"/>
      <w:r w:rsidRPr="005B2167">
        <w:rPr>
          <w:b/>
          <w:i/>
          <w:spacing w:val="-6"/>
          <w:sz w:val="28"/>
          <w:szCs w:val="28"/>
          <w:lang w:val="uk-UA"/>
        </w:rPr>
        <w:t xml:space="preserve"> Владислава Сергійовича,</w:t>
      </w:r>
    </w:p>
    <w:p w:rsidR="005B2167" w:rsidRDefault="00251504" w:rsidP="005B2167">
      <w:pPr>
        <w:ind w:left="3119"/>
        <w:rPr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 xml:space="preserve">студента 1 курсу (10 клас) </w:t>
      </w:r>
      <w:r w:rsidR="005B2167">
        <w:rPr>
          <w:spacing w:val="-6"/>
          <w:sz w:val="28"/>
          <w:szCs w:val="28"/>
          <w:lang w:val="uk-UA"/>
        </w:rPr>
        <w:t>економіко-правового коледжу</w:t>
      </w:r>
    </w:p>
    <w:p w:rsidR="00251504" w:rsidRPr="005B2167" w:rsidRDefault="00251504" w:rsidP="005B2167">
      <w:pPr>
        <w:ind w:left="3119"/>
        <w:rPr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>Київського кооперативного інституту бізнесу і права</w:t>
      </w:r>
    </w:p>
    <w:p w:rsidR="00251504" w:rsidRPr="005B2167" w:rsidRDefault="00251504" w:rsidP="005B2167">
      <w:pPr>
        <w:ind w:left="3119"/>
        <w:rPr>
          <w:b/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 xml:space="preserve">Науковий керівник: </w:t>
      </w:r>
      <w:r w:rsidRPr="005B2167">
        <w:rPr>
          <w:b/>
          <w:i/>
          <w:spacing w:val="-6"/>
          <w:sz w:val="28"/>
          <w:szCs w:val="28"/>
          <w:lang w:val="uk-UA"/>
        </w:rPr>
        <w:t>Руденко Юлія Миколаївна,</w:t>
      </w:r>
      <w:r w:rsidRPr="005B2167">
        <w:rPr>
          <w:b/>
          <w:spacing w:val="-6"/>
          <w:sz w:val="28"/>
          <w:szCs w:val="28"/>
          <w:lang w:val="uk-UA"/>
        </w:rPr>
        <w:t xml:space="preserve"> </w:t>
      </w:r>
    </w:p>
    <w:p w:rsidR="00251504" w:rsidRPr="005B2167" w:rsidRDefault="00251504" w:rsidP="005B2167">
      <w:pPr>
        <w:ind w:left="3119"/>
        <w:rPr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 xml:space="preserve">викладач кафедри соціально-гуманітарних дисциплін </w:t>
      </w:r>
    </w:p>
    <w:p w:rsidR="00251504" w:rsidRPr="005B2167" w:rsidRDefault="00251504" w:rsidP="005B2167">
      <w:pPr>
        <w:ind w:left="3119"/>
        <w:rPr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>Київського кооперативного інституту бізнесу і права</w:t>
      </w:r>
    </w:p>
    <w:p w:rsidR="00251504" w:rsidRPr="005B2167" w:rsidRDefault="00251504" w:rsidP="00156F32">
      <w:pPr>
        <w:ind w:firstLine="567"/>
        <w:jc w:val="center"/>
        <w:rPr>
          <w:b/>
          <w:spacing w:val="-6"/>
          <w:sz w:val="28"/>
          <w:szCs w:val="28"/>
          <w:lang w:val="uk-UA"/>
        </w:rPr>
      </w:pPr>
    </w:p>
    <w:p w:rsidR="00251504" w:rsidRPr="005B2167" w:rsidRDefault="00251504" w:rsidP="00251504">
      <w:pPr>
        <w:ind w:firstLine="567"/>
        <w:jc w:val="center"/>
        <w:rPr>
          <w:rFonts w:eastAsia="Calibri"/>
          <w:b/>
          <w:spacing w:val="-6"/>
          <w:sz w:val="28"/>
          <w:szCs w:val="28"/>
          <w:lang w:val="uk-UA" w:eastAsia="en-US"/>
        </w:rPr>
      </w:pPr>
      <w:r w:rsidRPr="005B2167">
        <w:rPr>
          <w:rFonts w:eastAsia="Calibri"/>
          <w:b/>
          <w:spacing w:val="-6"/>
          <w:sz w:val="28"/>
          <w:szCs w:val="28"/>
          <w:lang w:val="uk-UA" w:eastAsia="en-US"/>
        </w:rPr>
        <w:t xml:space="preserve">АНДРІЙ ЛІВИЦЬКИЙ: ВІД МИРОВОГО СУДДІ </w:t>
      </w:r>
    </w:p>
    <w:p w:rsidR="00754DF3" w:rsidRPr="005B2167" w:rsidRDefault="00251504" w:rsidP="00251504">
      <w:pPr>
        <w:ind w:firstLine="567"/>
        <w:jc w:val="center"/>
        <w:rPr>
          <w:rFonts w:eastAsia="Calibri"/>
          <w:b/>
          <w:spacing w:val="-6"/>
          <w:sz w:val="28"/>
          <w:szCs w:val="28"/>
          <w:lang w:val="uk-UA" w:eastAsia="en-US"/>
        </w:rPr>
      </w:pPr>
      <w:r w:rsidRPr="005B2167">
        <w:rPr>
          <w:rFonts w:eastAsia="Calibri"/>
          <w:b/>
          <w:spacing w:val="-6"/>
          <w:sz w:val="28"/>
          <w:szCs w:val="28"/>
          <w:lang w:val="uk-UA" w:eastAsia="en-US"/>
        </w:rPr>
        <w:t>ДО ПРАВОНАСТУПНИКА СИМОНА ПЕТЛЮРИ</w:t>
      </w:r>
    </w:p>
    <w:p w:rsidR="00754DF3" w:rsidRPr="005B2167" w:rsidRDefault="00754DF3" w:rsidP="00156F32">
      <w:pPr>
        <w:tabs>
          <w:tab w:val="left" w:pos="142"/>
        </w:tabs>
        <w:ind w:left="-567" w:right="566" w:firstLine="567"/>
        <w:rPr>
          <w:rFonts w:eastAsia="Calibri"/>
          <w:spacing w:val="-6"/>
          <w:sz w:val="28"/>
          <w:szCs w:val="28"/>
          <w:lang w:val="uk-UA"/>
        </w:rPr>
      </w:pPr>
    </w:p>
    <w:p w:rsidR="00251504" w:rsidRPr="00251504" w:rsidRDefault="00251504" w:rsidP="00251504">
      <w:pPr>
        <w:ind w:firstLine="567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251504">
        <w:rPr>
          <w:b/>
          <w:i/>
          <w:spacing w:val="-6"/>
          <w:sz w:val="28"/>
          <w:szCs w:val="28"/>
          <w:lang w:val="uk-UA"/>
        </w:rPr>
        <w:t>Актуальність теми.</w:t>
      </w:r>
      <w:r w:rsidRPr="00251504">
        <w:rPr>
          <w:spacing w:val="-6"/>
          <w:sz w:val="28"/>
          <w:szCs w:val="28"/>
          <w:lang w:val="uk-UA"/>
        </w:rPr>
        <w:t xml:space="preserve"> </w:t>
      </w:r>
      <w:r w:rsidRPr="00251504">
        <w:rPr>
          <w:rFonts w:eastAsia="Calibri"/>
          <w:spacing w:val="-6"/>
          <w:sz w:val="28"/>
          <w:szCs w:val="28"/>
          <w:lang w:val="uk-UA" w:eastAsia="en-US"/>
        </w:rPr>
        <w:t>Особливе місце в історії краю, як і всієї України, посідають події Української революції 1917-1921 рр., життя і діяльність наших видатних земляків цього та попередніх періодів, утвердження державності та історичної єдності українських земель.</w:t>
      </w:r>
      <w:r w:rsidRPr="005B2167">
        <w:rPr>
          <w:rFonts w:eastAsia="Calibri"/>
          <w:spacing w:val="-6"/>
          <w:sz w:val="28"/>
          <w:szCs w:val="28"/>
          <w:lang w:val="uk-UA" w:eastAsia="en-US"/>
        </w:rPr>
        <w:t xml:space="preserve"> </w:t>
      </w:r>
      <w:proofErr w:type="spellStart"/>
      <w:r w:rsidRPr="00251504">
        <w:rPr>
          <w:spacing w:val="-6"/>
          <w:sz w:val="28"/>
          <w:szCs w:val="28"/>
          <w:lang w:val="uk-UA"/>
        </w:rPr>
        <w:t>Золотоніщина</w:t>
      </w:r>
      <w:proofErr w:type="spellEnd"/>
      <w:r w:rsidRPr="00251504">
        <w:rPr>
          <w:spacing w:val="-6"/>
          <w:sz w:val="28"/>
          <w:szCs w:val="28"/>
          <w:lang w:val="uk-UA"/>
        </w:rPr>
        <w:t xml:space="preserve"> – батьківщина багатьох видатних державних і військових діячів Української революції 1917-1921 рр. Серед уродженців краю – міністр закордонних справ і міністр юстиції, голова уряду УНР, заступник голови Директор</w:t>
      </w:r>
      <w:r w:rsidRPr="005B2167">
        <w:rPr>
          <w:spacing w:val="-6"/>
          <w:sz w:val="28"/>
          <w:szCs w:val="28"/>
          <w:lang w:val="uk-UA"/>
        </w:rPr>
        <w:t xml:space="preserve">ії, президент УНР в </w:t>
      </w:r>
      <w:proofErr w:type="spellStart"/>
      <w:r w:rsidRPr="005B2167">
        <w:rPr>
          <w:spacing w:val="-6"/>
          <w:sz w:val="28"/>
          <w:szCs w:val="28"/>
          <w:lang w:val="uk-UA"/>
        </w:rPr>
        <w:t>екзилі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А.М. </w:t>
      </w:r>
      <w:proofErr w:type="spellStart"/>
      <w:r w:rsidRPr="00251504">
        <w:rPr>
          <w:spacing w:val="-6"/>
          <w:sz w:val="28"/>
          <w:szCs w:val="28"/>
          <w:lang w:val="uk-UA"/>
        </w:rPr>
        <w:t>Лівицький</w:t>
      </w:r>
      <w:proofErr w:type="spellEnd"/>
      <w:r w:rsidRPr="00251504">
        <w:rPr>
          <w:spacing w:val="-6"/>
          <w:sz w:val="28"/>
          <w:szCs w:val="28"/>
          <w:lang w:val="uk-UA"/>
        </w:rPr>
        <w:t>.</w:t>
      </w:r>
      <w:r w:rsidRPr="00251504">
        <w:rPr>
          <w:spacing w:val="-6"/>
          <w:lang w:val="uk-UA"/>
        </w:rPr>
        <w:t xml:space="preserve"> </w:t>
      </w:r>
    </w:p>
    <w:p w:rsidR="00251504" w:rsidRPr="00251504" w:rsidRDefault="00251504" w:rsidP="00251504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251504">
        <w:rPr>
          <w:b/>
          <w:i/>
          <w:spacing w:val="-6"/>
          <w:sz w:val="28"/>
          <w:szCs w:val="28"/>
          <w:lang w:val="uk-UA"/>
        </w:rPr>
        <w:t>Мета роботи:</w:t>
      </w:r>
      <w:r w:rsidRPr="00251504">
        <w:rPr>
          <w:spacing w:val="-6"/>
          <w:sz w:val="28"/>
          <w:szCs w:val="28"/>
          <w:lang w:val="uk-UA"/>
        </w:rPr>
        <w:t xml:space="preserve"> з’ясувати роль громадсько-політичного діяча, українського державотворця – уродженця </w:t>
      </w:r>
      <w:proofErr w:type="spellStart"/>
      <w:r w:rsidRPr="00251504">
        <w:rPr>
          <w:spacing w:val="-6"/>
          <w:sz w:val="28"/>
          <w:szCs w:val="28"/>
          <w:lang w:val="uk-UA"/>
        </w:rPr>
        <w:t>Золотоніщини</w:t>
      </w:r>
      <w:proofErr w:type="spellEnd"/>
      <w:r w:rsidRPr="00251504">
        <w:rPr>
          <w:spacing w:val="-6"/>
          <w:sz w:val="28"/>
          <w:szCs w:val="28"/>
          <w:lang w:val="uk-UA"/>
        </w:rPr>
        <w:t xml:space="preserve"> А. </w:t>
      </w:r>
      <w:proofErr w:type="spellStart"/>
      <w:r w:rsidRPr="00251504">
        <w:rPr>
          <w:spacing w:val="-6"/>
          <w:sz w:val="28"/>
          <w:szCs w:val="28"/>
          <w:lang w:val="uk-UA"/>
        </w:rPr>
        <w:t>Лівицького</w:t>
      </w:r>
      <w:proofErr w:type="spellEnd"/>
      <w:r w:rsidRPr="00251504">
        <w:rPr>
          <w:spacing w:val="-6"/>
          <w:sz w:val="28"/>
          <w:szCs w:val="28"/>
          <w:lang w:val="uk-UA"/>
        </w:rPr>
        <w:t xml:space="preserve"> в українській революції та збереженні державності України.</w:t>
      </w:r>
    </w:p>
    <w:p w:rsidR="00251504" w:rsidRPr="005B2167" w:rsidRDefault="00251504" w:rsidP="00251504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251504">
        <w:rPr>
          <w:spacing w:val="-6"/>
          <w:sz w:val="28"/>
          <w:szCs w:val="28"/>
          <w:lang w:val="uk-UA"/>
        </w:rPr>
        <w:t xml:space="preserve">Відповідно до поставленої мети, ми маємо вирішити наступні </w:t>
      </w:r>
      <w:r w:rsidRPr="00251504">
        <w:rPr>
          <w:b/>
          <w:i/>
          <w:spacing w:val="-6"/>
          <w:sz w:val="28"/>
          <w:szCs w:val="28"/>
          <w:lang w:val="uk-UA"/>
        </w:rPr>
        <w:t>дослідницькі завдання:</w:t>
      </w:r>
      <w:r w:rsidRPr="00251504">
        <w:rPr>
          <w:spacing w:val="-6"/>
          <w:sz w:val="28"/>
          <w:szCs w:val="28"/>
          <w:lang w:val="uk-UA"/>
        </w:rPr>
        <w:t xml:space="preserve"> </w:t>
      </w:r>
      <w:r w:rsidRPr="005B2167">
        <w:rPr>
          <w:spacing w:val="-6"/>
          <w:sz w:val="28"/>
          <w:szCs w:val="28"/>
          <w:lang w:val="uk-UA"/>
        </w:rPr>
        <w:t>простежити життєвий і політичний шлях А. 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Лівицького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, формування патріотичних державницьких поглядів на майбутнє України; встановити основні етапи політичної боротьби, ідейні засади революційної та державотворчої діяльності; визначити внесок А.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Лівицького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у розвиток української революції, збереження національної</w:t>
      </w:r>
      <w:r w:rsidR="00F21E5B">
        <w:rPr>
          <w:spacing w:val="-6"/>
          <w:sz w:val="28"/>
          <w:szCs w:val="28"/>
          <w:lang w:val="uk-UA"/>
        </w:rPr>
        <w:t xml:space="preserve"> ідеї та державності в екзилі</w:t>
      </w:r>
      <w:bookmarkStart w:id="0" w:name="_GoBack"/>
      <w:bookmarkEnd w:id="0"/>
      <w:r w:rsidRPr="005B2167">
        <w:rPr>
          <w:spacing w:val="-6"/>
          <w:sz w:val="28"/>
          <w:szCs w:val="28"/>
          <w:lang w:val="uk-UA"/>
        </w:rPr>
        <w:t>.</w:t>
      </w:r>
    </w:p>
    <w:p w:rsidR="00251504" w:rsidRPr="00251504" w:rsidRDefault="00251504" w:rsidP="00251504">
      <w:pPr>
        <w:ind w:firstLine="567"/>
        <w:jc w:val="both"/>
        <w:rPr>
          <w:rFonts w:eastAsiaTheme="minorHAnsi"/>
          <w:spacing w:val="-6"/>
          <w:sz w:val="28"/>
          <w:szCs w:val="28"/>
          <w:lang w:val="uk-UA" w:eastAsia="en-US"/>
        </w:rPr>
      </w:pPr>
      <w:r w:rsidRPr="00251504">
        <w:rPr>
          <w:rFonts w:eastAsiaTheme="minorHAnsi"/>
          <w:b/>
          <w:i/>
          <w:spacing w:val="-6"/>
          <w:sz w:val="28"/>
          <w:szCs w:val="28"/>
          <w:lang w:val="uk-UA" w:eastAsia="en-US"/>
        </w:rPr>
        <w:t>Об’єктом дослідження</w:t>
      </w:r>
      <w:r w:rsidRPr="00251504">
        <w:rPr>
          <w:rFonts w:eastAsiaTheme="minorHAnsi"/>
          <w:spacing w:val="-6"/>
          <w:sz w:val="28"/>
          <w:szCs w:val="28"/>
          <w:lang w:val="uk-UA" w:eastAsia="en-US"/>
        </w:rPr>
        <w:t xml:space="preserve"> є громадсько-політичний діяч української революції А. </w:t>
      </w:r>
      <w:proofErr w:type="spellStart"/>
      <w:r w:rsidRPr="00251504">
        <w:rPr>
          <w:rFonts w:eastAsiaTheme="minorHAnsi"/>
          <w:spacing w:val="-6"/>
          <w:sz w:val="28"/>
          <w:szCs w:val="28"/>
          <w:lang w:val="uk-UA" w:eastAsia="en-US"/>
        </w:rPr>
        <w:t>Лівицький</w:t>
      </w:r>
      <w:proofErr w:type="spellEnd"/>
      <w:r w:rsidRPr="00251504">
        <w:rPr>
          <w:rFonts w:eastAsiaTheme="minorHAnsi"/>
          <w:spacing w:val="-6"/>
          <w:sz w:val="28"/>
          <w:szCs w:val="28"/>
          <w:lang w:val="uk-UA" w:eastAsia="en-US"/>
        </w:rPr>
        <w:t>.</w:t>
      </w:r>
    </w:p>
    <w:p w:rsidR="00251504" w:rsidRPr="00251504" w:rsidRDefault="00251504" w:rsidP="00251504">
      <w:pPr>
        <w:ind w:firstLine="567"/>
        <w:jc w:val="both"/>
        <w:rPr>
          <w:rFonts w:eastAsiaTheme="minorHAnsi"/>
          <w:spacing w:val="-6"/>
          <w:sz w:val="28"/>
          <w:szCs w:val="28"/>
          <w:lang w:val="uk-UA" w:eastAsia="en-US"/>
        </w:rPr>
      </w:pPr>
      <w:r w:rsidRPr="00251504">
        <w:rPr>
          <w:rFonts w:eastAsiaTheme="minorHAnsi"/>
          <w:b/>
          <w:i/>
          <w:spacing w:val="-6"/>
          <w:sz w:val="28"/>
          <w:szCs w:val="28"/>
          <w:lang w:val="uk-UA" w:eastAsia="en-US"/>
        </w:rPr>
        <w:t>Предметом дослідження</w:t>
      </w:r>
      <w:r w:rsidRPr="00251504">
        <w:rPr>
          <w:rFonts w:eastAsiaTheme="minorHAnsi"/>
          <w:spacing w:val="-6"/>
          <w:sz w:val="28"/>
          <w:szCs w:val="28"/>
          <w:lang w:val="uk-UA" w:eastAsia="en-US"/>
        </w:rPr>
        <w:t xml:space="preserve"> є революційна та політична діяльність А. </w:t>
      </w:r>
      <w:proofErr w:type="spellStart"/>
      <w:r w:rsidRPr="00251504">
        <w:rPr>
          <w:rFonts w:eastAsiaTheme="minorHAnsi"/>
          <w:spacing w:val="-6"/>
          <w:sz w:val="28"/>
          <w:szCs w:val="28"/>
          <w:lang w:val="uk-UA" w:eastAsia="en-US"/>
        </w:rPr>
        <w:t>Лівицького</w:t>
      </w:r>
      <w:proofErr w:type="spellEnd"/>
      <w:r w:rsidRPr="00251504">
        <w:rPr>
          <w:rFonts w:eastAsiaTheme="minorHAnsi"/>
          <w:spacing w:val="-6"/>
          <w:sz w:val="28"/>
          <w:szCs w:val="28"/>
          <w:lang w:val="uk-UA" w:eastAsia="en-US"/>
        </w:rPr>
        <w:t>, його особистий внесок у збереження державності України.</w:t>
      </w:r>
    </w:p>
    <w:p w:rsidR="00251504" w:rsidRPr="005B2167" w:rsidRDefault="00251504" w:rsidP="00251504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251504">
        <w:rPr>
          <w:b/>
          <w:i/>
          <w:spacing w:val="-6"/>
          <w:sz w:val="28"/>
          <w:szCs w:val="28"/>
          <w:lang w:val="uk-UA"/>
        </w:rPr>
        <w:t>Методологічна основа</w:t>
      </w:r>
      <w:r w:rsidRPr="00251504">
        <w:rPr>
          <w:spacing w:val="-6"/>
          <w:sz w:val="28"/>
          <w:szCs w:val="28"/>
          <w:lang w:val="uk-UA"/>
        </w:rPr>
        <w:t xml:space="preserve"> роботи побудована з використанням як суто історичних, так і загальнонаукових методів. Методологічну основу дослідження становлять загальновизнані принципи об’єктивності, фахової відповідальності, логіко-системний і порівняльний аналіз. Застосовується проблемно-хронологічний підхід, а також методи синтезу, систематизації, узагальнення, опрацювання джерел.</w:t>
      </w:r>
    </w:p>
    <w:p w:rsidR="005B2167" w:rsidRPr="005B2167" w:rsidRDefault="005B2167" w:rsidP="005B2167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 xml:space="preserve">Андрій Миколайович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Лівицький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(1879-1954 рр.) – Голова Ради міністрів, третій президент УНР, правонаступник Симона Петлюри, уродженець </w:t>
      </w:r>
      <w:proofErr w:type="spellStart"/>
      <w:r w:rsidRPr="005B2167">
        <w:rPr>
          <w:spacing w:val="-6"/>
          <w:sz w:val="28"/>
          <w:szCs w:val="28"/>
          <w:lang w:val="uk-UA"/>
        </w:rPr>
        <w:t>Золотоніщини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, починав свою політичну кар’єру у Золотоноші, будучи виборним суддею місцевого повіту, а згодом – повітовим комісаром, головою земства та співзасновником </w:t>
      </w:r>
      <w:proofErr w:type="spellStart"/>
      <w:r w:rsidRPr="005B2167">
        <w:rPr>
          <w:spacing w:val="-6"/>
          <w:sz w:val="28"/>
          <w:szCs w:val="28"/>
          <w:lang w:val="uk-UA"/>
        </w:rPr>
        <w:t>золотоніської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“Просвіти”. Андрій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Лівицький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народився 27 березня 1879 р. на хуторі Красний Кут </w:t>
      </w:r>
      <w:proofErr w:type="spellStart"/>
      <w:r w:rsidRPr="005B2167">
        <w:rPr>
          <w:spacing w:val="-6"/>
          <w:sz w:val="28"/>
          <w:szCs w:val="28"/>
          <w:lang w:val="uk-UA"/>
        </w:rPr>
        <w:t>Золотоніського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повіту Полтавської губернії. </w:t>
      </w:r>
    </w:p>
    <w:p w:rsidR="005B2167" w:rsidRPr="005B2167" w:rsidRDefault="005B2167" w:rsidP="005B2167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 xml:space="preserve">Закінчив А.М.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Лівицький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юридичний факультет університету </w:t>
      </w:r>
      <w:proofErr w:type="spellStart"/>
      <w:r w:rsidRPr="005B2167">
        <w:rPr>
          <w:spacing w:val="-6"/>
          <w:sz w:val="28"/>
          <w:szCs w:val="28"/>
          <w:lang w:val="uk-UA"/>
        </w:rPr>
        <w:t>св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. Володимира у 1903 р. Вдало розпочалася професійна кар’єра. Отримав посаду у Лубенському окружному суді, від листопада 1905 р. – присяжний повірений Харківської судової палати, а 1913-1917 рр. – виборний суддя </w:t>
      </w:r>
      <w:proofErr w:type="spellStart"/>
      <w:r w:rsidRPr="005B2167">
        <w:rPr>
          <w:spacing w:val="-6"/>
          <w:sz w:val="28"/>
          <w:szCs w:val="28"/>
          <w:lang w:val="uk-UA"/>
        </w:rPr>
        <w:t>Золотоніського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повіту. У 1905 р. </w:t>
      </w:r>
      <w:r w:rsidRPr="005B2167">
        <w:rPr>
          <w:spacing w:val="-6"/>
          <w:sz w:val="28"/>
          <w:szCs w:val="28"/>
          <w:lang w:val="uk-UA"/>
        </w:rPr>
        <w:lastRenderedPageBreak/>
        <w:t xml:space="preserve">очолював у цьому місті Коаліційний комітет українських, російських і єврейських організацій, “Громаду самооборони” з шести бойових дружин. Був одним із творців так званої “Лубенської республіки”. Події Лютневої революції 1917 р. А.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Лівицький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зустрів у Золотоноші і поринув у вир політичного життя. 16 березня 1917 р. його обрано </w:t>
      </w:r>
      <w:proofErr w:type="spellStart"/>
      <w:r w:rsidRPr="005B2167">
        <w:rPr>
          <w:spacing w:val="-6"/>
          <w:sz w:val="28"/>
          <w:szCs w:val="28"/>
          <w:lang w:val="uk-UA"/>
        </w:rPr>
        <w:t>Золотоніським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повітовим комісаром. За сприянням Андрія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Лівицького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у </w:t>
      </w:r>
      <w:proofErr w:type="spellStart"/>
      <w:r w:rsidRPr="005B2167">
        <w:rPr>
          <w:spacing w:val="-6"/>
          <w:sz w:val="28"/>
          <w:szCs w:val="28"/>
          <w:lang w:val="uk-UA"/>
        </w:rPr>
        <w:t>Золотоніському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повіті було засноване товариство “Просвіта”, налагоджено видання газети “Вісти з Просвіти”. </w:t>
      </w:r>
    </w:p>
    <w:p w:rsidR="005B2167" w:rsidRPr="005B2167" w:rsidRDefault="005B2167" w:rsidP="005B2167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 xml:space="preserve">Від 1 серпня 1917 р. до травня 1918 р. обіймав посаду Полтавського губернського комісара, паралельно – гласний і голова </w:t>
      </w:r>
      <w:proofErr w:type="spellStart"/>
      <w:r w:rsidRPr="005B2167">
        <w:rPr>
          <w:spacing w:val="-6"/>
          <w:sz w:val="28"/>
          <w:szCs w:val="28"/>
          <w:lang w:val="uk-UA"/>
        </w:rPr>
        <w:t>Золотоніського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повітового та Полтавського губернського земств, член губернського і голова повітового </w:t>
      </w:r>
      <w:proofErr w:type="spellStart"/>
      <w:r w:rsidRPr="005B2167">
        <w:rPr>
          <w:spacing w:val="-6"/>
          <w:sz w:val="28"/>
          <w:szCs w:val="28"/>
          <w:lang w:val="uk-UA"/>
        </w:rPr>
        <w:t>Золотоніського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комітету УСДРП. Не підтримував режим гетьмана П. Скоропадського. </w:t>
      </w:r>
    </w:p>
    <w:p w:rsidR="005B2167" w:rsidRPr="005B2167" w:rsidRDefault="005B2167" w:rsidP="005B2167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 xml:space="preserve">У 1918 р. увійшов до Українського Національного Союзу, став одним із організаторів Трудового конгресу. За доби Директорії А.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Лівицький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брав участь у скликанні й роботі наприкінці січня 1919 р. Конгресу трудового народу. 5 лютого 1919 р. його призначено тимчасово виконуючим обов’язки міністра внутрішніх справ, з 19 лютого міністра юстиції, з 1 квітня – тимчасово керуючого міністерством. В жовтні 1919 р. А.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Лівицький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очолив Українську дипломатичну місію у Варшаві.</w:t>
      </w:r>
    </w:p>
    <w:p w:rsidR="005B2167" w:rsidRPr="005B2167" w:rsidRDefault="005B2167" w:rsidP="005B2167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 xml:space="preserve">С. Петлюра 24 березня 1921 р. затвердив перший уряд УНР в </w:t>
      </w:r>
      <w:proofErr w:type="spellStart"/>
      <w:r w:rsidRPr="005B2167">
        <w:rPr>
          <w:spacing w:val="-6"/>
          <w:sz w:val="28"/>
          <w:szCs w:val="28"/>
          <w:lang w:val="uk-UA"/>
        </w:rPr>
        <w:t>екзилі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, в якому А.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Лівицький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обійняв посади заступника прем’єра та міністра юстиції. Наприкінці 1921 р. після Другого Зимового походу армії УНР саме він відстояв необхідність продовження діяльності уряду УНР поза межами України. Перебуваючи у Варшаві разом з С. Петлюрою, великого значення надавав дипломатії, а у 1922-1926 рр. знову очолив уряд. </w:t>
      </w:r>
    </w:p>
    <w:p w:rsidR="005B2167" w:rsidRPr="005B2167" w:rsidRDefault="005B2167" w:rsidP="005B2167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 xml:space="preserve">Після смерті С. Петлюри А.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Лівицький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очолив Директорію і отримав посаду головного отамана військ УНР в </w:t>
      </w:r>
      <w:proofErr w:type="spellStart"/>
      <w:r w:rsidRPr="005B2167">
        <w:rPr>
          <w:spacing w:val="-6"/>
          <w:sz w:val="28"/>
          <w:szCs w:val="28"/>
          <w:lang w:val="uk-UA"/>
        </w:rPr>
        <w:t>екзилі</w:t>
      </w:r>
      <w:proofErr w:type="spellEnd"/>
      <w:r w:rsidRPr="005B2167">
        <w:rPr>
          <w:spacing w:val="-6"/>
          <w:sz w:val="28"/>
          <w:szCs w:val="28"/>
          <w:lang w:val="uk-UA"/>
        </w:rPr>
        <w:t>. З 1926 р. під постійним наглядом польської поліції керував Державним центром УНР, який діяв у Варшаві.</w:t>
      </w:r>
    </w:p>
    <w:p w:rsidR="005B2167" w:rsidRPr="005B2167" w:rsidRDefault="005B2167" w:rsidP="005B2167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 xml:space="preserve">Під час Другої світової війни А.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Лівицький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проживав у Варшаві. Після закінчення війни переїхав до Німеччини. У 1945 р. з метою активізувати діяльність уряду УНР в </w:t>
      </w:r>
      <w:proofErr w:type="spellStart"/>
      <w:r w:rsidRPr="005B2167">
        <w:rPr>
          <w:spacing w:val="-6"/>
          <w:sz w:val="28"/>
          <w:szCs w:val="28"/>
          <w:lang w:val="uk-UA"/>
        </w:rPr>
        <w:t>екзилі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запропонував оновити його склад, запросивши до участі представників нової радянської та західноукраїнської еміграції.</w:t>
      </w:r>
    </w:p>
    <w:p w:rsidR="005B2167" w:rsidRPr="005B2167" w:rsidRDefault="005B2167" w:rsidP="005B2167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5B2167">
        <w:rPr>
          <w:spacing w:val="-6"/>
          <w:sz w:val="28"/>
          <w:szCs w:val="28"/>
          <w:lang w:val="uk-UA"/>
        </w:rPr>
        <w:t xml:space="preserve">Помер А.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Лівицький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17 січня 1954 р. у Німеччині, у </w:t>
      </w:r>
      <w:proofErr w:type="spellStart"/>
      <w:r w:rsidRPr="005B2167">
        <w:rPr>
          <w:spacing w:val="-6"/>
          <w:sz w:val="28"/>
          <w:szCs w:val="28"/>
          <w:lang w:val="uk-UA"/>
        </w:rPr>
        <w:t>Карлсруе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. Поховали його на цвинтарі </w:t>
      </w:r>
      <w:proofErr w:type="spellStart"/>
      <w:r w:rsidRPr="005B2167">
        <w:rPr>
          <w:spacing w:val="-6"/>
          <w:sz w:val="28"/>
          <w:szCs w:val="28"/>
          <w:lang w:val="uk-UA"/>
        </w:rPr>
        <w:t>Вальдфрідгоф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у Мюнхені, але згодом прах перевезли на українське меморіальне кладовище у </w:t>
      </w:r>
      <w:proofErr w:type="spellStart"/>
      <w:r w:rsidRPr="005B2167">
        <w:rPr>
          <w:spacing w:val="-6"/>
          <w:sz w:val="28"/>
          <w:szCs w:val="28"/>
          <w:lang w:val="uk-UA"/>
        </w:rPr>
        <w:t>Баунд-Бруці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, поблизу Нью-Йорка. З 1954 р. уряд очолив його син Микола Андрійович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Лівицький</w:t>
      </w:r>
      <w:proofErr w:type="spellEnd"/>
      <w:r w:rsidRPr="005B2167">
        <w:rPr>
          <w:spacing w:val="-6"/>
          <w:sz w:val="28"/>
          <w:szCs w:val="28"/>
          <w:lang w:val="uk-UA"/>
        </w:rPr>
        <w:t>.</w:t>
      </w:r>
    </w:p>
    <w:p w:rsidR="005B2167" w:rsidRPr="005B2167" w:rsidRDefault="005B2167" w:rsidP="005B2167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5B2167">
        <w:rPr>
          <w:b/>
          <w:i/>
          <w:spacing w:val="-6"/>
          <w:sz w:val="28"/>
          <w:szCs w:val="28"/>
          <w:lang w:val="uk-UA"/>
        </w:rPr>
        <w:t>Висновки.</w:t>
      </w:r>
      <w:r w:rsidRPr="005B2167">
        <w:rPr>
          <w:spacing w:val="-6"/>
          <w:sz w:val="28"/>
          <w:szCs w:val="28"/>
          <w:lang w:val="uk-UA"/>
        </w:rPr>
        <w:t xml:space="preserve"> Отже, Андрій Миколайович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Лівицький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відноситься до тих видатних уродженців Черкащини, що внесли помітний вклад у становлення та розвиток української державності. Його ім’я нерозривно пов’язане з цілим етапом національно-державницького будівництва першої половини ХХ ст. Своєю самовідданою працею він сприяв збереженню української державності та самобутності українського народу, доводив їх </w:t>
      </w:r>
      <w:proofErr w:type="spellStart"/>
      <w:r w:rsidRPr="005B2167">
        <w:rPr>
          <w:spacing w:val="-6"/>
          <w:sz w:val="28"/>
          <w:szCs w:val="28"/>
          <w:lang w:val="uk-UA"/>
        </w:rPr>
        <w:t>непересічність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на тлі світової історії. Ім’я Андрія Миколайовича </w:t>
      </w:r>
      <w:proofErr w:type="spellStart"/>
      <w:r w:rsidRPr="005B2167">
        <w:rPr>
          <w:spacing w:val="-6"/>
          <w:sz w:val="28"/>
          <w:szCs w:val="28"/>
          <w:lang w:val="uk-UA"/>
        </w:rPr>
        <w:t>Лівицького</w:t>
      </w:r>
      <w:proofErr w:type="spellEnd"/>
      <w:r w:rsidRPr="005B2167">
        <w:rPr>
          <w:spacing w:val="-6"/>
          <w:sz w:val="28"/>
          <w:szCs w:val="28"/>
          <w:lang w:val="uk-UA"/>
        </w:rPr>
        <w:t xml:space="preserve"> – на почесному місці записане в книгу історії українських визвольних змагань як діяча Української національної революції й будівничого нової незалежної української держави.</w:t>
      </w:r>
      <w:r w:rsidRPr="005B2167">
        <w:rPr>
          <w:spacing w:val="-6"/>
          <w:sz w:val="28"/>
          <w:szCs w:val="28"/>
          <w:lang w:val="uk-UA"/>
        </w:rPr>
        <w:t xml:space="preserve"> </w:t>
      </w:r>
    </w:p>
    <w:sectPr w:rsidR="005B2167" w:rsidRPr="005B2167" w:rsidSect="005B21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4CD4"/>
    <w:multiLevelType w:val="multilevel"/>
    <w:tmpl w:val="6C4A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D008E"/>
    <w:multiLevelType w:val="hybridMultilevel"/>
    <w:tmpl w:val="6262E876"/>
    <w:lvl w:ilvl="0" w:tplc="B2B67484">
      <w:start w:val="6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C6"/>
    <w:rsid w:val="000D3323"/>
    <w:rsid w:val="001417AE"/>
    <w:rsid w:val="00156F32"/>
    <w:rsid w:val="001711A8"/>
    <w:rsid w:val="00251504"/>
    <w:rsid w:val="002B377C"/>
    <w:rsid w:val="00363A1E"/>
    <w:rsid w:val="003F4285"/>
    <w:rsid w:val="005550BA"/>
    <w:rsid w:val="005B2167"/>
    <w:rsid w:val="00754DF3"/>
    <w:rsid w:val="007776F8"/>
    <w:rsid w:val="00945AA2"/>
    <w:rsid w:val="00A4652E"/>
    <w:rsid w:val="00A94742"/>
    <w:rsid w:val="00B53BE6"/>
    <w:rsid w:val="00D1402A"/>
    <w:rsid w:val="00D42B06"/>
    <w:rsid w:val="00E513C6"/>
    <w:rsid w:val="00E661C2"/>
    <w:rsid w:val="00E9557E"/>
    <w:rsid w:val="00F21E5B"/>
    <w:rsid w:val="00F84D74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23453-244A-46BE-A5AA-E61AF285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3785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14</cp:revision>
  <dcterms:created xsi:type="dcterms:W3CDTF">2017-01-28T17:57:00Z</dcterms:created>
  <dcterms:modified xsi:type="dcterms:W3CDTF">2018-04-12T18:04:00Z</dcterms:modified>
</cp:coreProperties>
</file>