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5FB0" w:rsidRDefault="004A0898" w:rsidP="00BD5F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Тези дослідницького проекту</w:t>
      </w:r>
    </w:p>
    <w:p w:rsidR="00A85FB0" w:rsidRDefault="004A0898" w:rsidP="00BD5F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тему:</w:t>
      </w:r>
    </w:p>
    <w:p w:rsidR="00A85FB0" w:rsidRDefault="004A0898" w:rsidP="00BD5F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«100 років УНР – як це було і на що вплинуло у Харківській губернії»</w:t>
      </w:r>
    </w:p>
    <w:p w:rsidR="00A85FB0" w:rsidRDefault="004A0898" w:rsidP="00BD5F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З’ясувати та проаналізувати вплив  УНР  на розвиток Харківської губернії.</w:t>
      </w:r>
    </w:p>
    <w:p w:rsidR="00A85FB0" w:rsidRDefault="004A0898" w:rsidP="00BD5FB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досягнення мети розроблені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завданнядослідження:</w:t>
      </w:r>
    </w:p>
    <w:p w:rsidR="00A85FB0" w:rsidRDefault="004A0898" w:rsidP="00BD5F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Визначити на основі літературних даних особливості та причини проголошення УНР</w:t>
      </w:r>
    </w:p>
    <w:p w:rsidR="00A85FB0" w:rsidRDefault="004A0898" w:rsidP="00BD5F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Оцінити стан розвитку у Харківській губернії УНР.</w:t>
      </w:r>
    </w:p>
    <w:p w:rsidR="00A85FB0" w:rsidRDefault="004A0898" w:rsidP="00BD5FB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Зробити висновки щодо стану Харківської губернії після проголошення УНР</w:t>
      </w:r>
    </w:p>
    <w:p w:rsidR="00A85FB0" w:rsidRDefault="004A0898" w:rsidP="00BD5F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Проголошення УНР, яка контролювала південно-західні губернії Російської імперії.</w:t>
      </w:r>
    </w:p>
    <w:p w:rsidR="00A85FB0" w:rsidRDefault="004A0898" w:rsidP="00BD5F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Об’єкт дослідження: </w:t>
      </w:r>
      <w:r>
        <w:rPr>
          <w:rFonts w:ascii="Times New Roman" w:eastAsia="Times New Roman" w:hAnsi="Times New Roman" w:cs="Times New Roman"/>
          <w:sz w:val="28"/>
          <w:szCs w:val="28"/>
        </w:rPr>
        <w:t>Історія України та Харківщині у 1917–1920 роках.</w:t>
      </w:r>
    </w:p>
    <w:p w:rsidR="00A85FB0" w:rsidRDefault="004A0898" w:rsidP="00BD5F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Історичні обставини:</w:t>
      </w:r>
    </w:p>
    <w:p w:rsidR="00A85FB0" w:rsidRDefault="004A0898" w:rsidP="00BD5F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Важливою подією в історії України стало видання Українською Центральною Радою  III Універсалу. В якому 7 (20) листопада 1917 року вона проголосила Українську Народну Республіку,у складі федеративної Росії. Незалежність і суверенітет УНР були проголошені УЦР в IV Універсалі11 (24) січня 1918р.  До території УНР належать землі, населені здебільшого українцями. Території Харківської губернії мала увійти до складу УНР. </w:t>
      </w:r>
    </w:p>
    <w:p w:rsidR="00A85FB0" w:rsidRDefault="004A0898" w:rsidP="00BD5F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Проголошення УНР фактично було пошуком УЦР загальнонаціонального елементу, який би міг підняти народ на боротьбу за свою державність.   Внаслідок погіршення соціально-економічного становища і антиукраїнської агітації більшовиків,  уряд УНР втрачав свій вплив на маси. В той же час вплив більшовиків невпинно зростав.Таким чином, на кінець 1917р. в Україні склалася своєрідна ситуація: на частину її території поширювалася  влада  ЦР, на іншу частину — радянсько-більшовицька влада, нав'язана Росією.</w:t>
      </w:r>
    </w:p>
    <w:p w:rsidR="00A85FB0" w:rsidRDefault="004A0898" w:rsidP="00BD5F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Внаслідок таких обставин з’явився IV Універсал УЦР, проголошуючи повну й абсолютну незалежність України. Таким чином, проголошуючи у вимушених обставинах незалежність УНР, її керівники плекали ілюзії стосовно можливості перебудови Росії на федеративних засадах із включенням до неї УНР як автономної складової. Мотивами цього кроку стало прагнення укласти мир з Четверним союзом від імені суверенної держави та потреба посилити ефективність боротьби з більшовиками. </w:t>
      </w:r>
    </w:p>
    <w:p w:rsidR="00A85FB0" w:rsidRDefault="004A0898" w:rsidP="00BD5F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 дослідження: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вивчення літератури з досліджуваної області; збір та аналіз даних; узагальнення отриманих результатів. </w:t>
      </w:r>
    </w:p>
    <w:p w:rsidR="00A85FB0" w:rsidRPr="004A0898" w:rsidRDefault="004A0898" w:rsidP="00BD5F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089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Проведені нами дослідження показали, що проголошення УНР стало видатною подією в житті українського народу на Харківщині. </w:t>
      </w:r>
    </w:p>
    <w:p w:rsidR="00A85FB0" w:rsidRPr="004A0898" w:rsidRDefault="004A0898" w:rsidP="00BD5F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0898">
        <w:rPr>
          <w:rFonts w:ascii="Times New Roman" w:eastAsia="Times New Roman" w:hAnsi="Times New Roman" w:cs="Times New Roman"/>
          <w:color w:val="auto"/>
          <w:sz w:val="28"/>
          <w:szCs w:val="28"/>
        </w:rPr>
        <w:t>Найбільш значною подією було проголошення міста Харкова першою столицею України. Крім того:</w:t>
      </w:r>
    </w:p>
    <w:p w:rsidR="00A85FB0" w:rsidRPr="004A0898" w:rsidRDefault="004A0898" w:rsidP="00BD5FB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0898">
        <w:rPr>
          <w:rFonts w:ascii="Times New Roman" w:eastAsia="Times New Roman" w:hAnsi="Times New Roman" w:cs="Times New Roman"/>
          <w:color w:val="auto"/>
          <w:sz w:val="28"/>
          <w:szCs w:val="28"/>
        </w:rPr>
        <w:t>Скасовувалось право приватної власності на землю — вона визнавалась власністю всього трудового народу й передавалась йому без викупу;</w:t>
      </w:r>
    </w:p>
    <w:p w:rsidR="00A85FB0" w:rsidRPr="004A0898" w:rsidRDefault="004A0898" w:rsidP="00BD5FB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0898">
        <w:rPr>
          <w:rFonts w:ascii="Times New Roman" w:eastAsia="Times New Roman" w:hAnsi="Times New Roman" w:cs="Times New Roman"/>
          <w:color w:val="auto"/>
          <w:sz w:val="28"/>
          <w:szCs w:val="28"/>
        </w:rPr>
        <w:t>Проголошувалось свобода слова, друку, віри, зібрань, союзів, страйків, а також недоторканість особи і помешкання;</w:t>
      </w:r>
    </w:p>
    <w:p w:rsidR="00A85FB0" w:rsidRPr="004A0898" w:rsidRDefault="004A0898" w:rsidP="00BD5FB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0898">
        <w:rPr>
          <w:rFonts w:ascii="Times New Roman" w:eastAsia="Times New Roman" w:hAnsi="Times New Roman" w:cs="Times New Roman"/>
          <w:color w:val="auto"/>
          <w:sz w:val="28"/>
          <w:szCs w:val="28"/>
        </w:rPr>
        <w:t>Скасовувалась смертна кара;</w:t>
      </w:r>
    </w:p>
    <w:p w:rsidR="00A85FB0" w:rsidRPr="004A0898" w:rsidRDefault="004A0898" w:rsidP="00BD5FB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0898">
        <w:rPr>
          <w:rFonts w:ascii="Times New Roman" w:eastAsia="Times New Roman" w:hAnsi="Times New Roman" w:cs="Times New Roman"/>
          <w:color w:val="auto"/>
          <w:sz w:val="28"/>
          <w:szCs w:val="28"/>
        </w:rPr>
        <w:t>Впроваджувався 8-годинний робочий день і контроль над виробництвом;</w:t>
      </w:r>
    </w:p>
    <w:p w:rsidR="00A85FB0" w:rsidRPr="004A0898" w:rsidRDefault="004A0898" w:rsidP="00BD5FB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0898">
        <w:rPr>
          <w:rFonts w:ascii="Times New Roman" w:eastAsia="Times New Roman" w:hAnsi="Times New Roman" w:cs="Times New Roman"/>
          <w:color w:val="auto"/>
          <w:sz w:val="28"/>
          <w:szCs w:val="28"/>
        </w:rPr>
        <w:t>Підтверджувалось право національно-територіальної автономії.</w:t>
      </w:r>
    </w:p>
    <w:p w:rsidR="004A0898" w:rsidRPr="004A0898" w:rsidRDefault="004A0898" w:rsidP="00BD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85FB0" w:rsidRDefault="004A0898" w:rsidP="00BD5FB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A08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Після того як ми вивчили літературу та зібрали дані про стан суспільства Харківщини у складі  УНР,  ми можемо зробити такі </w:t>
      </w:r>
      <w:r w:rsidRPr="004A089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висновки</w:t>
      </w:r>
      <w:r w:rsidRPr="004A089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E3FD4" w:rsidRPr="00A04FAD" w:rsidRDefault="000E3FD4" w:rsidP="00BD5FB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Проголошення УНР дуже позитивно вплинуло на життя українського народу на Харківщині і український народ був  задоволеним програмами перетворень. </w:t>
      </w:r>
    </w:p>
    <w:p w:rsidR="00A04FAD" w:rsidRPr="007706C1" w:rsidRDefault="00A04FAD" w:rsidP="00BD5FB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FAD">
        <w:rPr>
          <w:rFonts w:ascii="Times New Roman" w:eastAsia="Times New Roman" w:hAnsi="Times New Roman" w:cs="Times New Roman"/>
          <w:sz w:val="28"/>
          <w:szCs w:val="28"/>
        </w:rPr>
        <w:t>Влада стала  належати народу (до Установчих зборів її вищими органами залишалися УЦР та уряд – Рада Народних Міністрів).</w:t>
      </w:r>
    </w:p>
    <w:p w:rsidR="007706C1" w:rsidRDefault="00A04FAD" w:rsidP="00BD5FB7">
      <w:pPr>
        <w:numPr>
          <w:ilvl w:val="0"/>
          <w:numId w:val="1"/>
        </w:numPr>
        <w:pBdr>
          <w:top w:val="none" w:sz="0" w:space="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A04FAD">
        <w:rPr>
          <w:rFonts w:ascii="Times New Roman" w:eastAsia="Times New Roman" w:hAnsi="Times New Roman" w:cs="Times New Roman"/>
          <w:sz w:val="28"/>
          <w:szCs w:val="28"/>
        </w:rPr>
        <w:t>роголошувалася</w:t>
      </w:r>
      <w:proofErr w:type="spellEnd"/>
      <w:r w:rsidRPr="00A04FAD">
        <w:rPr>
          <w:rFonts w:ascii="Times New Roman" w:eastAsia="Times New Roman" w:hAnsi="Times New Roman" w:cs="Times New Roman"/>
          <w:sz w:val="28"/>
          <w:szCs w:val="28"/>
        </w:rPr>
        <w:t xml:space="preserve"> націоналізація (перехід власності до рук держави) усіх природних ре</w:t>
      </w:r>
      <w:r w:rsidR="007706C1">
        <w:rPr>
          <w:rFonts w:ascii="Times New Roman" w:eastAsia="Times New Roman" w:hAnsi="Times New Roman" w:cs="Times New Roman"/>
          <w:sz w:val="28"/>
          <w:szCs w:val="28"/>
        </w:rPr>
        <w:t>сурсів (лісі</w:t>
      </w:r>
      <w:proofErr w:type="gramStart"/>
      <w:r w:rsidR="007706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706C1">
        <w:rPr>
          <w:rFonts w:ascii="Times New Roman" w:eastAsia="Times New Roman" w:hAnsi="Times New Roman" w:cs="Times New Roman"/>
          <w:sz w:val="28"/>
          <w:szCs w:val="28"/>
        </w:rPr>
        <w:t>, вод, надр тощо).</w:t>
      </w:r>
    </w:p>
    <w:p w:rsidR="007706C1" w:rsidRPr="007706C1" w:rsidRDefault="007706C1" w:rsidP="00BD5FB7">
      <w:pPr>
        <w:pBdr>
          <w:top w:val="none" w:sz="0" w:space="3" w:color="auto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AD" w:rsidRPr="007706C1" w:rsidRDefault="007706C1" w:rsidP="00BD5FB7">
      <w:pPr>
        <w:numPr>
          <w:ilvl w:val="0"/>
          <w:numId w:val="1"/>
        </w:numPr>
        <w:pBdr>
          <w:top w:val="none" w:sz="0" w:space="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7706C1">
        <w:rPr>
          <w:rFonts w:ascii="Times New Roman" w:eastAsia="Times New Roman" w:hAnsi="Times New Roman" w:cs="Times New Roman"/>
          <w:sz w:val="28"/>
          <w:szCs w:val="28"/>
        </w:rPr>
        <w:t>ередача</w:t>
      </w:r>
      <w:proofErr w:type="spellEnd"/>
      <w:r w:rsidRPr="007706C1">
        <w:rPr>
          <w:rFonts w:ascii="Times New Roman" w:eastAsia="Times New Roman" w:hAnsi="Times New Roman" w:cs="Times New Roman"/>
          <w:sz w:val="28"/>
          <w:szCs w:val="28"/>
        </w:rPr>
        <w:t xml:space="preserve"> землі селянам без викупу на основі скасування приватної власності на землю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дужеважливезначення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боземельне</w:t>
      </w:r>
      <w:r w:rsidRPr="007706C1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був</w:t>
      </w:r>
      <w:r w:rsidRPr="007706C1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proofErr w:type="spellEnd"/>
      <w:r w:rsidRPr="00770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706C1">
        <w:rPr>
          <w:rFonts w:ascii="Times New Roman" w:eastAsia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7706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706C1">
        <w:rPr>
          <w:rFonts w:ascii="Times New Roman" w:eastAsia="Times New Roman" w:hAnsi="Times New Roman" w:cs="Times New Roman"/>
          <w:sz w:val="28"/>
          <w:szCs w:val="28"/>
          <w:lang w:val="ru-RU"/>
        </w:rPr>
        <w:t>уяк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ійпереважалосільськенаселенн</w:t>
      </w:r>
      <w:r w:rsidR="00BD5FB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BD5FB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A3FC6" w:rsidRPr="006A3FC6" w:rsidRDefault="006A3FC6" w:rsidP="00BD5FB7">
      <w:pPr>
        <w:pBdr>
          <w:top w:val="none" w:sz="0" w:space="3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6C1" w:rsidRDefault="004A0898" w:rsidP="00BD5FB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Збільшився розвиток промисловості</w:t>
      </w:r>
      <w:r w:rsidR="006A3F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="006A3FC6">
        <w:rPr>
          <w:rFonts w:ascii="Times New Roman" w:eastAsia="Times New Roman" w:hAnsi="Times New Roman" w:cs="Times New Roman"/>
          <w:sz w:val="28"/>
          <w:szCs w:val="28"/>
          <w:lang w:val="ru-RU"/>
        </w:rPr>
        <w:t>щовсі</w:t>
      </w:r>
      <w:proofErr w:type="spellEnd"/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фабрик</w:t>
      </w:r>
      <w:r w:rsidR="006A3FC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>завод</w:t>
      </w:r>
      <w:r w:rsidR="006A3FC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16CA9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spellEnd"/>
      <w:r w:rsidR="00816C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6CA9">
        <w:rPr>
          <w:rFonts w:ascii="Times New Roman" w:eastAsia="Times New Roman" w:hAnsi="Times New Roman" w:cs="Times New Roman"/>
          <w:sz w:val="28"/>
          <w:szCs w:val="28"/>
          <w:lang w:val="ru-RU"/>
        </w:rPr>
        <w:t>Харьківщині</w:t>
      </w:r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переве</w:t>
      </w:r>
      <w:r w:rsidR="006A3FC6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proofErr w:type="spellEnd"/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>мирний</w:t>
      </w:r>
      <w:proofErr w:type="spellEnd"/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стан, на </w:t>
      </w:r>
      <w:proofErr w:type="spellStart"/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виробленняпродуктів</w:t>
      </w:r>
      <w:proofErr w:type="spellEnd"/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>потрібнихнасамперед</w:t>
      </w:r>
      <w:proofErr w:type="spellEnd"/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трудящим </w:t>
      </w:r>
      <w:proofErr w:type="spellStart"/>
      <w:r w:rsidR="006A3FC6" w:rsidRPr="006A3FC6">
        <w:rPr>
          <w:rFonts w:ascii="Times New Roman" w:eastAsia="Times New Roman" w:hAnsi="Times New Roman" w:cs="Times New Roman"/>
          <w:sz w:val="28"/>
          <w:szCs w:val="28"/>
          <w:lang w:val="ru-RU"/>
        </w:rPr>
        <w:t>масам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6C1" w:rsidRDefault="007706C1" w:rsidP="00BD5FB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FB0" w:rsidRDefault="007706C1" w:rsidP="00BD5FB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6C1">
        <w:rPr>
          <w:rFonts w:ascii="Times New Roman" w:eastAsia="Times New Roman" w:hAnsi="Times New Roman" w:cs="Times New Roman"/>
          <w:sz w:val="28"/>
          <w:szCs w:val="28"/>
        </w:rPr>
        <w:t xml:space="preserve">Була проголошена конкретна програма перебудови українського суспільства на демократичній основі - програма, що відповідала інтересам більшості та </w:t>
      </w:r>
      <w:r w:rsidRPr="007706C1">
        <w:rPr>
          <w:rFonts w:ascii="Times New Roman" w:eastAsia="Times New Roman" w:hAnsi="Times New Roman" w:cs="Times New Roman"/>
          <w:sz w:val="28"/>
          <w:szCs w:val="28"/>
        </w:rPr>
        <w:tab/>
        <w:t>відстоювала права національних меншин.</w:t>
      </w:r>
    </w:p>
    <w:p w:rsidR="007706C1" w:rsidRDefault="007706C1" w:rsidP="00BD5FB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6C1" w:rsidRPr="006A3FC6" w:rsidRDefault="00816CA9" w:rsidP="00BD5FB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чином завдяки </w:t>
      </w:r>
      <w:r w:rsidRPr="00816CA9">
        <w:rPr>
          <w:rFonts w:ascii="Times New Roman" w:eastAsia="Times New Roman" w:hAnsi="Times New Roman" w:cs="Times New Roman"/>
          <w:sz w:val="28"/>
          <w:szCs w:val="28"/>
        </w:rPr>
        <w:t xml:space="preserve"> вплив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6CA9">
        <w:rPr>
          <w:rFonts w:ascii="Times New Roman" w:eastAsia="Times New Roman" w:hAnsi="Times New Roman" w:cs="Times New Roman"/>
          <w:sz w:val="28"/>
          <w:szCs w:val="28"/>
        </w:rPr>
        <w:t xml:space="preserve">  УНР  у Харківській губернії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6CA9">
        <w:rPr>
          <w:rFonts w:ascii="Times New Roman" w:eastAsia="Times New Roman" w:hAnsi="Times New Roman" w:cs="Times New Roman"/>
          <w:sz w:val="28"/>
          <w:szCs w:val="28"/>
        </w:rPr>
        <w:t>очався період справжнього державного будівництва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5FB0" w:rsidRDefault="00A85FB0" w:rsidP="004A08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85FB0" w:rsidRDefault="00A85F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FB0" w:rsidRDefault="00A85F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FB0" w:rsidRDefault="00A85F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FB0" w:rsidRDefault="00A85F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FB0" w:rsidRDefault="00A85F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FB0" w:rsidRDefault="00A85F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FB0" w:rsidRDefault="00A85F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85FB0" w:rsidSect="00FA1DCB">
      <w:pgSz w:w="11906" w:h="16838"/>
      <w:pgMar w:top="1134" w:right="73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CB7"/>
    <w:multiLevelType w:val="multilevel"/>
    <w:tmpl w:val="64A0C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716A"/>
    <w:multiLevelType w:val="multilevel"/>
    <w:tmpl w:val="8438D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4E306CD"/>
    <w:multiLevelType w:val="multilevel"/>
    <w:tmpl w:val="1A64D0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85FB0"/>
    <w:rsid w:val="000E3FD4"/>
    <w:rsid w:val="001E5325"/>
    <w:rsid w:val="004A0898"/>
    <w:rsid w:val="006901F4"/>
    <w:rsid w:val="006A3FC6"/>
    <w:rsid w:val="007706C1"/>
    <w:rsid w:val="00816CA9"/>
    <w:rsid w:val="00A04FAD"/>
    <w:rsid w:val="00A85FB0"/>
    <w:rsid w:val="00BD5FB7"/>
    <w:rsid w:val="00FA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1DCB"/>
  </w:style>
  <w:style w:type="paragraph" w:styleId="1">
    <w:name w:val="heading 1"/>
    <w:basedOn w:val="a"/>
    <w:next w:val="a"/>
    <w:rsid w:val="00FA1D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A1D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A1D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A1D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A1DC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A1D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1D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A1DC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A1D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E3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E3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2018-04-12T09:43:00Z</dcterms:created>
  <dcterms:modified xsi:type="dcterms:W3CDTF">2018-04-12T09:43:00Z</dcterms:modified>
</cp:coreProperties>
</file>