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BA" w:rsidRDefault="004C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Дослідження особливостей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грунтового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покриву відвалів вугле</w:t>
      </w:r>
      <w:r w:rsidR="00FA42B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добувної промисловості на прикладі терикона шахти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4 м. Нововолинська</w:t>
      </w:r>
    </w:p>
    <w:p w:rsidR="00D872BA" w:rsidRDefault="00D87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Кривицький Станіслав Володимирович</w:t>
      </w: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Нововолинський ліцей-інтернат Волинської обласної ради</w:t>
      </w: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9-й клас</w:t>
      </w:r>
    </w:p>
    <w:p w:rsidR="00D872BA" w:rsidRDefault="00D872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Керівник – Кривицька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Леонідівна, учитель біології Нововолинського ліцею-інтернату Волинської обласної ради.</w:t>
      </w:r>
    </w:p>
    <w:p w:rsidR="00D872BA" w:rsidRDefault="00D872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   роботи: 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цінити зміни, що відбулися на території шахти № 4 в результаті нагромадження відвалів вулевидобувної діяльності</w:t>
      </w: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Завдання роботи 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872BA" w:rsidRDefault="004C1F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Порівняти 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упінь забруднення нижніх  і верхніх шарів терикона шахти 4 на основі аналізу розвитку рослини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Квасоля звичайна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Phaseolus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vulgaris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</w:p>
    <w:p w:rsidR="00D872BA" w:rsidRDefault="004C1FDC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Провести маршрутно-польові спостереження за станом рекультивованого терикона шахти №4</w:t>
      </w:r>
    </w:p>
    <w:p w:rsidR="00D872BA" w:rsidRDefault="004C1F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Виявити доцільність заліснення дано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 терикона</w:t>
      </w: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Об’єкт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   терикон шахти №4 Нововолинська</w:t>
      </w:r>
    </w:p>
    <w:p w:rsidR="00D872BA" w:rsidRDefault="004C1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Методи дослідження: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спостереження, експеримент, порівняння та аналіз результатів діяльності. </w:t>
      </w:r>
    </w:p>
    <w:p w:rsidR="00D872BA" w:rsidRDefault="004C1FD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Постановка проблеми</w:t>
      </w:r>
    </w:p>
    <w:p w:rsidR="00D872BA" w:rsidRDefault="004C1FD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Екосистеми м. Нововолинська зазнали потужного техногенного втручання через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видобуток вугілля. Особливу небезпеку представляє забруднення грунтів відвалами породи (териконами). Цей процес може продовжуватися десятки і сотні років.</w:t>
      </w:r>
    </w:p>
    <w:p w:rsidR="00D872BA" w:rsidRDefault="004C1FDC">
      <w:pPr>
        <w:spacing w:after="0"/>
        <w:ind w:hanging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Закономірності становлення грунтів і екосистем в екстремальних умовах техногенних  ландшафтів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залишаються маловивченими.</w:t>
      </w:r>
    </w:p>
    <w:p w:rsidR="00D872BA" w:rsidRDefault="004C1FD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умовах тотальної економії коштів питання максимального використання регенараційних можливостей природних екосистем для відтворення порушених ландшафтів стає все більш актуальною.</w:t>
      </w:r>
    </w:p>
    <w:p w:rsidR="00D872BA" w:rsidRDefault="004C1FD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фітоценозів дозволяє првильно органі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зувати рекультивацію порушених видуботком вугілля грунтів та знизити небезпечний вплив териконів на довкілля.</w:t>
      </w:r>
    </w:p>
    <w:p w:rsidR="00D872BA" w:rsidRDefault="004C1FD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Отримання даних</w:t>
      </w:r>
    </w:p>
    <w:p w:rsidR="00D872BA" w:rsidRDefault="004C1FDC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  <w:lang w:val="uk-UA"/>
        </w:rPr>
        <w:t xml:space="preserve">Маршрутно-польові спостереження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проводились у липні 2016 року. </w:t>
      </w:r>
      <w:r>
        <w:rPr>
          <w:b/>
          <w:sz w:val="28"/>
          <w:szCs w:val="28"/>
        </w:rPr>
        <w:t>Результати дослідження</w:t>
      </w:r>
    </w:p>
    <w:p w:rsidR="00D872BA" w:rsidRDefault="004C1FDC">
      <w:pPr>
        <w:pStyle w:val="a4"/>
        <w:spacing w:before="0" w:beforeAutospacing="0" w:after="0" w:afterAutospacing="0"/>
        <w:ind w:firstLine="708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  <w:lang w:val="uk-UA"/>
        </w:rPr>
        <w:t>Було виявено</w:t>
      </w:r>
      <w:r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  близько  50 саджанців Сосни звичайної(</w:t>
      </w:r>
      <w:r>
        <w:rPr>
          <w:rFonts w:eastAsiaTheme="minorEastAsia"/>
          <w:i/>
          <w:iCs/>
          <w:color w:val="000000"/>
          <w:kern w:val="24"/>
          <w:sz w:val="28"/>
          <w:szCs w:val="28"/>
        </w:rPr>
        <w:t>Pínus sylvéstris</w:t>
      </w:r>
      <w:r>
        <w:rPr>
          <w:rFonts w:eastAsiaTheme="minorEastAsia"/>
          <w:i/>
          <w:iCs/>
          <w:color w:val="000000"/>
          <w:kern w:val="24"/>
          <w:sz w:val="28"/>
          <w:szCs w:val="28"/>
          <w:lang w:val="uk-UA"/>
        </w:rPr>
        <w:t xml:space="preserve">)  </w:t>
      </w:r>
      <w:r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віком 2-3 роки. Серед них жодного живого. На східних схилах спостерігали інтенсивні ерозійні процеси, унаслідок незаконної розробки відвалів терикону. Схили без слідів втручання людини були </w:t>
      </w:r>
      <w:r>
        <w:rPr>
          <w:rFonts w:eastAsiaTheme="minorEastAsia"/>
          <w:iCs/>
          <w:color w:val="000000"/>
          <w:kern w:val="24"/>
          <w:sz w:val="28"/>
          <w:szCs w:val="28"/>
          <w:lang w:val="uk-UA"/>
        </w:rPr>
        <w:t xml:space="preserve">частково закріплені </w:t>
      </w:r>
      <w:r>
        <w:rPr>
          <w:rFonts w:eastAsiaTheme="minorEastAsia"/>
          <w:iCs/>
          <w:color w:val="000000"/>
          <w:kern w:val="24"/>
          <w:sz w:val="28"/>
          <w:szCs w:val="28"/>
          <w:lang w:val="uk-UA"/>
        </w:rPr>
        <w:lastRenderedPageBreak/>
        <w:t xml:space="preserve">коренями рослин  представників родини </w:t>
      </w:r>
      <w:r>
        <w:rPr>
          <w:rFonts w:eastAsiaTheme="minorEastAsia"/>
          <w:i/>
          <w:iCs/>
          <w:color w:val="000000"/>
          <w:kern w:val="24"/>
          <w:sz w:val="28"/>
          <w:szCs w:val="28"/>
        </w:rPr>
        <w:t>Fabaceae, Poaceae , Scrophulariaceae та ін.</w:t>
      </w:r>
    </w:p>
    <w:p w:rsidR="00D872BA" w:rsidRDefault="004C1FDC">
      <w:pPr>
        <w:pStyle w:val="a4"/>
        <w:spacing w:before="0" w:beforeAutospacing="0" w:after="0" w:afterAutospacing="0"/>
        <w:ind w:firstLine="708"/>
        <w:rPr>
          <w:u w:val="single"/>
          <w:lang w:val="uk-UA"/>
        </w:rPr>
      </w:pPr>
      <w:r>
        <w:rPr>
          <w:rFonts w:eastAsiaTheme="minorEastAsia"/>
          <w:i/>
          <w:color w:val="000000"/>
          <w:kern w:val="24"/>
          <w:sz w:val="28"/>
          <w:szCs w:val="28"/>
          <w:u w:val="single"/>
          <w:lang w:val="uk-UA"/>
        </w:rPr>
        <w:t>Отримання експериментальних даних:</w:t>
      </w:r>
      <w:r>
        <w:rPr>
          <w:u w:val="single"/>
        </w:rPr>
        <w:t xml:space="preserve"> </w:t>
      </w:r>
    </w:p>
    <w:p w:rsidR="00D872BA" w:rsidRDefault="004C1FDC">
      <w:pPr>
        <w:pStyle w:val="a4"/>
        <w:numPr>
          <w:ilvl w:val="0"/>
          <w:numId w:val="6"/>
        </w:numPr>
        <w:spacing w:before="0" w:beforeAutospacing="0" w:after="0" w:afterAutospacing="0"/>
        <w:rPr>
          <w:lang w:val="uk-UA"/>
        </w:rPr>
      </w:pPr>
      <w:r>
        <w:rPr>
          <w:rFonts w:eastAsiaTheme="minorEastAsia"/>
          <w:color w:val="000000"/>
          <w:kern w:val="24"/>
          <w:sz w:val="28"/>
          <w:szCs w:val="28"/>
          <w:lang w:val="uk-UA"/>
        </w:rPr>
        <w:t>Забір проб породи на териконі шахти №4</w:t>
      </w:r>
      <w:r>
        <w:t xml:space="preserve"> </w:t>
      </w:r>
    </w:p>
    <w:p w:rsidR="00D872BA" w:rsidRDefault="004C1FDC">
      <w:pPr>
        <w:pStyle w:val="a4"/>
        <w:numPr>
          <w:ilvl w:val="0"/>
          <w:numId w:val="6"/>
        </w:numPr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  <w:lang w:val="uk-UA"/>
        </w:rPr>
      </w:pPr>
      <w:r>
        <w:rPr>
          <w:rFonts w:eastAsiaTheme="minorEastAsia"/>
          <w:color w:val="000000"/>
          <w:kern w:val="24"/>
          <w:sz w:val="28"/>
          <w:szCs w:val="28"/>
          <w:lang w:val="uk-UA"/>
        </w:rPr>
        <w:t>Пропощування насіння квасолі</w:t>
      </w:r>
    </w:p>
    <w:p w:rsidR="00D872BA" w:rsidRDefault="004C1FDC">
      <w:pPr>
        <w:pStyle w:val="a4"/>
        <w:numPr>
          <w:ilvl w:val="0"/>
          <w:numId w:val="6"/>
        </w:numPr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  <w:lang w:val="uk-UA"/>
        </w:rPr>
      </w:pPr>
      <w:r>
        <w:rPr>
          <w:rFonts w:eastAsiaTheme="minorEastAsia"/>
          <w:color w:val="000000"/>
          <w:kern w:val="24"/>
          <w:sz w:val="28"/>
          <w:szCs w:val="28"/>
          <w:lang w:val="uk-UA"/>
        </w:rPr>
        <w:t>Висівання пророщеного насіння в зразках породи</w:t>
      </w:r>
    </w:p>
    <w:p w:rsidR="00D872BA" w:rsidRDefault="004C1FDC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зультати дослідження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72BA">
        <w:tc>
          <w:tcPr>
            <w:tcW w:w="3190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Зразок породи</w:t>
            </w:r>
          </w:p>
        </w:tc>
        <w:tc>
          <w:tcPr>
            <w:tcW w:w="3190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К-сть паростків</w:t>
            </w:r>
          </w:p>
        </w:tc>
        <w:tc>
          <w:tcPr>
            <w:tcW w:w="3191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довжина</w:t>
            </w:r>
            <w:r w:rsidR="00FA42B3">
              <w:rPr>
                <w:sz w:val="28"/>
                <w:szCs w:val="28"/>
                <w:lang w:val="uk-UA"/>
              </w:rPr>
              <w:t xml:space="preserve"> (см.)</w:t>
            </w:r>
          </w:p>
        </w:tc>
      </w:tr>
      <w:tr w:rsidR="00D872BA">
        <w:tc>
          <w:tcPr>
            <w:tcW w:w="3190" w:type="dxa"/>
            <w:shd w:val="clear" w:color="auto" w:fill="FFFFCC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Основа терикону(нижн</w:t>
            </w:r>
            <w:r>
              <w:rPr>
                <w:sz w:val="22"/>
                <w:szCs w:val="22"/>
                <w:shd w:val="clear" w:color="auto" w:fill="FFFFCC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й шар)</w:t>
            </w:r>
          </w:p>
        </w:tc>
        <w:tc>
          <w:tcPr>
            <w:tcW w:w="3190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91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8.75</w:t>
            </w:r>
          </w:p>
        </w:tc>
      </w:tr>
      <w:tr w:rsidR="00D872BA">
        <w:tc>
          <w:tcPr>
            <w:tcW w:w="3190" w:type="dxa"/>
            <w:shd w:val="clear" w:color="auto" w:fill="FF6161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Верхівка терикону</w:t>
            </w:r>
          </w:p>
        </w:tc>
        <w:tc>
          <w:tcPr>
            <w:tcW w:w="3190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91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13.57</w:t>
            </w:r>
          </w:p>
        </w:tc>
      </w:tr>
      <w:tr w:rsidR="00D872BA">
        <w:tc>
          <w:tcPr>
            <w:tcW w:w="3190" w:type="dxa"/>
            <w:shd w:val="clear" w:color="auto" w:fill="C6D9F1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3190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91" w:type="dxa"/>
          </w:tcPr>
          <w:p w:rsidR="00D872BA" w:rsidRDefault="004C1FD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</w:tr>
    </w:tbl>
    <w:p w:rsidR="00D872BA" w:rsidRDefault="00D872BA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D872BA" w:rsidRDefault="004C1FD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</w:t>
      </w:r>
    </w:p>
    <w:p w:rsidR="00D872BA" w:rsidRDefault="004C1FD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Маршрутно-польові спостереження показали:</w:t>
      </w:r>
    </w:p>
    <w:p w:rsidR="00D872BA" w:rsidRDefault="004C1FDC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Терикон утримується в незадовільному стані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зазнає незаконної розробки, що утруднює природне його заростання.</w:t>
      </w:r>
    </w:p>
    <w:p w:rsidR="00D872BA" w:rsidRDefault="004C1FDC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Спроби штучного заліснення терикона, шляхом висаджування Сосни звичайної  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Pínus sylvéstris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дали результатів.</w:t>
      </w:r>
    </w:p>
    <w:p w:rsidR="00D872BA" w:rsidRDefault="004C1FDC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Схили терикону, що не зазнають втручання протягом 17 років з часу консервації шахти, успішно заростають представниками родів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Fabaceae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(3) –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Robinia pseudoacacia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L.,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Trifolium pretense</w:t>
      </w:r>
      <w:r>
        <w:rPr>
          <w:rFonts w:ascii="Times New Roman" w:eastAsia="Calibri" w:hAnsi="Times New Roman" w:cs="Times New Roman"/>
          <w:sz w:val="28"/>
          <w:szCs w:val="28"/>
        </w:rPr>
        <w:t xml:space="preserve"> Schreb.,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Trifolium fragiferum</w:t>
      </w:r>
      <w:r>
        <w:rPr>
          <w:rFonts w:ascii="Times New Roman" w:eastAsia="Calibri" w:hAnsi="Times New Roman" w:cs="Times New Roman"/>
          <w:sz w:val="28"/>
          <w:szCs w:val="28"/>
        </w:rPr>
        <w:t xml:space="preserve"> L.;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Poaceae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Scrophulariaceae та </w:t>
      </w:r>
      <w:r>
        <w:rPr>
          <w:rFonts w:ascii="Times New Roman" w:eastAsia="Calibri" w:hAnsi="Times New Roman" w:cs="Times New Roman"/>
          <w:sz w:val="28"/>
          <w:szCs w:val="28"/>
        </w:rPr>
        <w:t>ін..</w:t>
      </w:r>
    </w:p>
    <w:p w:rsidR="00D872BA" w:rsidRDefault="004C1FD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Експериментальні дані показали:</w:t>
      </w:r>
    </w:p>
    <w:p w:rsidR="00D872BA" w:rsidRDefault="004C1FDC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Мінеральний та хімічний склад породи, нагромаджений у териконах, негативно впливає на проростання рослин.</w:t>
      </w:r>
    </w:p>
    <w:p w:rsidR="00D872BA" w:rsidRDefault="004C1FDC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нижніх шарах терикона склалися більш негативні екологічні умови для росту і розвитку рослин.</w:t>
      </w:r>
    </w:p>
    <w:p w:rsidR="00D872BA" w:rsidRDefault="004C1FDC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Верхні шари терикон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можуть бути придатними для розвитку рослин родини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Fabaceae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2BA" w:rsidRDefault="00D872B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72BA" w:rsidRDefault="004C1FDC">
      <w:pPr>
        <w:pStyle w:val="a4"/>
        <w:spacing w:before="0" w:beforeAutospacing="0" w:after="0" w:afterAutospacing="0"/>
      </w:pPr>
      <w:r>
        <w:rPr>
          <w:lang w:val="uk-UA"/>
        </w:rPr>
        <w:tab/>
      </w:r>
      <w:r>
        <w:rPr>
          <w:sz w:val="28"/>
          <w:szCs w:val="28"/>
        </w:rPr>
        <w:tab/>
      </w:r>
    </w:p>
    <w:p w:rsidR="00D872BA" w:rsidRDefault="00D872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6B0A7AC"/>
    <w:lvl w:ilvl="0" w:tplc="881AB15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DC90055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E9A2A82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C4215A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DB469B82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25E898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16DA08B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08E409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306E4E8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F20ECD1E"/>
    <w:lvl w:ilvl="0" w:tplc="7466E12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6AE8BA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1AAC88B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DE423D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C7205A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A0DA4F9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6B841BB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08726DA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FA228E7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BB924852"/>
    <w:lvl w:ilvl="0" w:tplc="E780D7C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AC361B7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D6C872F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B422E4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AD5AF30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DD3E233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3E165A9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179042B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E278B04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hybridMultilevel"/>
    <w:tmpl w:val="51B63DAC"/>
    <w:lvl w:ilvl="0" w:tplc="82AEED8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E8E8998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300DF44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1C4C646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72D6EC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3008A2C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3EA4B1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4BE1A1A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A6E742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hybridMultilevel"/>
    <w:tmpl w:val="C66EFD0C"/>
    <w:lvl w:ilvl="0" w:tplc="6CF8F4A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7821E86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52C0FAC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02CC42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F25A58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504D830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114A8C8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30E4BD0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E006270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hybridMultilevel"/>
    <w:tmpl w:val="8272E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BA"/>
    <w:rsid w:val="004C1FDC"/>
    <w:rsid w:val="00D872BA"/>
    <w:rsid w:val="00F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2017-04-05T06:22:00Z</dcterms:created>
  <dcterms:modified xsi:type="dcterms:W3CDTF">2017-04-09T07:02:00Z</dcterms:modified>
</cp:coreProperties>
</file>