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09" w:rsidRDefault="00D25509" w:rsidP="00EB29D3">
      <w:pPr>
        <w:ind w:left="-1140" w:right="-563"/>
        <w:rPr>
          <w:b/>
          <w:lang w:val="uk-UA"/>
        </w:rPr>
      </w:pPr>
    </w:p>
    <w:p w:rsidR="00D25509" w:rsidRDefault="00D25509" w:rsidP="00746006">
      <w:pPr>
        <w:ind w:left="-1140" w:right="-563"/>
        <w:jc w:val="center"/>
        <w:rPr>
          <w:b/>
          <w:lang w:val="uk-UA"/>
        </w:rPr>
      </w:pPr>
    </w:p>
    <w:p w:rsidR="0045696C" w:rsidRDefault="0045696C" w:rsidP="00EB29D3">
      <w:pPr>
        <w:ind w:left="-1140" w:right="-563"/>
        <w:rPr>
          <w:b/>
          <w:lang w:val="uk-UA"/>
        </w:rPr>
      </w:pPr>
    </w:p>
    <w:p w:rsidR="0045696C" w:rsidRDefault="0045696C" w:rsidP="0045696C">
      <w:pPr>
        <w:ind w:left="-1140" w:right="-563"/>
        <w:jc w:val="center"/>
        <w:rPr>
          <w:b/>
          <w:lang w:val="uk-UA"/>
        </w:rPr>
      </w:pPr>
      <w:r w:rsidRPr="007A2CD3">
        <w:rPr>
          <w:b/>
          <w:lang w:val="uk-UA"/>
        </w:rPr>
        <w:t>МЕТОДИЧНІ РЕКОМЕНДАЦІЇ ЩОДО ПРОВЕДЕННЯ КОНКУРСУ «МАН-ЮНІОР ЕРУДИТ»</w:t>
      </w: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  <w:r>
        <w:rPr>
          <w:b/>
          <w:lang w:val="uk-UA"/>
        </w:rPr>
        <w:t>у номінації «АСТРОНОМІЯ»</w:t>
      </w: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</w:p>
    <w:p w:rsidR="0045696C" w:rsidRDefault="0045696C" w:rsidP="0045696C">
      <w:pPr>
        <w:ind w:left="-684" w:right="-278" w:firstLine="684"/>
        <w:jc w:val="both"/>
        <w:rPr>
          <w:b/>
          <w:lang w:val="uk-UA"/>
        </w:rPr>
      </w:pPr>
      <w:r w:rsidRPr="0076534B">
        <w:rPr>
          <w:b/>
          <w:lang w:val="uk-UA"/>
        </w:rPr>
        <w:t>Ми наводимо</w:t>
      </w:r>
      <w:r>
        <w:rPr>
          <w:b/>
          <w:lang w:val="uk-UA"/>
        </w:rPr>
        <w:t xml:space="preserve"> основні теми для підготовки учнів, які потрібні для успішного виконання тестових завдань. При цьому знання, необхідні для виконання завдань учнями молодших класів, повинні бути засвоєні й учнями старших класів: тобто учням 8-9 класів потрібно володіти також знаннями учнів 5-7 класів, а учні 10-11 класів – знаннями, рекомендованими для участі в конкурсі учнів 5-9 класів.</w:t>
      </w:r>
    </w:p>
    <w:p w:rsidR="0045696C" w:rsidRPr="0076534B" w:rsidRDefault="0045696C" w:rsidP="0045696C">
      <w:pPr>
        <w:ind w:left="-684" w:right="-278" w:firstLine="684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5696C" w:rsidRDefault="0045696C" w:rsidP="0045696C">
      <w:pPr>
        <w:ind w:left="-684" w:right="-278" w:firstLine="684"/>
        <w:jc w:val="both"/>
        <w:rPr>
          <w:b/>
          <w:u w:val="single"/>
          <w:lang w:val="uk-UA"/>
        </w:rPr>
      </w:pPr>
      <w:r w:rsidRPr="007A2CD3">
        <w:rPr>
          <w:b/>
          <w:u w:val="single"/>
          <w:lang w:val="uk-UA"/>
        </w:rPr>
        <w:t>5-7 класи</w:t>
      </w:r>
    </w:p>
    <w:p w:rsidR="0045696C" w:rsidRDefault="0045696C" w:rsidP="0045696C">
      <w:pPr>
        <w:ind w:left="-684" w:right="-278" w:firstLine="684"/>
        <w:jc w:val="both"/>
        <w:rPr>
          <w:b/>
          <w:u w:val="single"/>
          <w:lang w:val="uk-UA"/>
        </w:rPr>
      </w:pP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>Знання назв основних відомих сузір’їв північної півкулі.</w:t>
      </w: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>Знання про назви сузір’їв та окремих зір, що використовувалися в Україні як народні (наприклад, «Хатка з високим дахом», «Квочка з курчатами тощо).</w:t>
      </w: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>Знання про зв'язок назв сузір’їв та окремих зір з давньогрецькою міфологію.</w:t>
      </w: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>Знання кількості планет у Сонячній системі.</w:t>
      </w: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>Знання про порівняльні розміри планет і Сонця.</w:t>
      </w: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 xml:space="preserve">Ознайомлення із сузір’ями згідно до астрономічного атласу Яна </w:t>
      </w:r>
      <w:proofErr w:type="spellStart"/>
      <w:r>
        <w:rPr>
          <w:lang w:val="uk-UA"/>
        </w:rPr>
        <w:t>Гевелія</w:t>
      </w:r>
      <w:proofErr w:type="spellEnd"/>
      <w:r>
        <w:rPr>
          <w:lang w:val="uk-UA"/>
        </w:rPr>
        <w:t>.</w:t>
      </w:r>
    </w:p>
    <w:p w:rsidR="0045696C" w:rsidRDefault="0045696C" w:rsidP="0045696C">
      <w:pPr>
        <w:numPr>
          <w:ilvl w:val="0"/>
          <w:numId w:val="1"/>
        </w:numPr>
        <w:ind w:right="-278"/>
        <w:jc w:val="both"/>
        <w:rPr>
          <w:lang w:val="uk-UA"/>
        </w:rPr>
      </w:pPr>
      <w:r>
        <w:rPr>
          <w:lang w:val="uk-UA"/>
        </w:rPr>
        <w:t>Початкові астрономічні знання згідно до шкільної програми з природознавства і географії.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left="-684" w:right="-278" w:firstLine="684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8-9</w:t>
      </w:r>
      <w:r w:rsidRPr="007A2CD3">
        <w:rPr>
          <w:b/>
          <w:u w:val="single"/>
          <w:lang w:val="uk-UA"/>
        </w:rPr>
        <w:t xml:space="preserve"> класи</w:t>
      </w:r>
    </w:p>
    <w:p w:rsidR="0045696C" w:rsidRDefault="0045696C" w:rsidP="0045696C">
      <w:pPr>
        <w:ind w:left="-684" w:right="-278" w:firstLine="684"/>
        <w:jc w:val="both"/>
        <w:rPr>
          <w:b/>
          <w:u w:val="single"/>
          <w:lang w:val="uk-UA"/>
        </w:rPr>
      </w:pPr>
    </w:p>
    <w:p w:rsidR="0045696C" w:rsidRDefault="0045696C" w:rsidP="0045696C">
      <w:pPr>
        <w:numPr>
          <w:ilvl w:val="0"/>
          <w:numId w:val="2"/>
        </w:numPr>
        <w:ind w:right="-278"/>
        <w:jc w:val="both"/>
        <w:rPr>
          <w:lang w:val="uk-UA"/>
        </w:rPr>
      </w:pPr>
      <w:r>
        <w:rPr>
          <w:lang w:val="uk-UA"/>
        </w:rPr>
        <w:t>Знання назв основних відомих сузір’їв північної півкулі.</w:t>
      </w:r>
    </w:p>
    <w:p w:rsidR="0045696C" w:rsidRDefault="0045696C" w:rsidP="0045696C">
      <w:pPr>
        <w:numPr>
          <w:ilvl w:val="0"/>
          <w:numId w:val="2"/>
        </w:numPr>
        <w:ind w:right="-278"/>
        <w:jc w:val="both"/>
        <w:rPr>
          <w:lang w:val="uk-UA"/>
        </w:rPr>
      </w:pPr>
      <w:r w:rsidRPr="00B162C5">
        <w:rPr>
          <w:lang w:val="uk-UA"/>
        </w:rPr>
        <w:t>Знання назв та розташування планет</w:t>
      </w:r>
      <w:r>
        <w:rPr>
          <w:lang w:val="uk-UA"/>
        </w:rPr>
        <w:t xml:space="preserve"> у Сонячній системі.</w:t>
      </w:r>
    </w:p>
    <w:p w:rsidR="0045696C" w:rsidRDefault="0045696C" w:rsidP="0045696C">
      <w:pPr>
        <w:numPr>
          <w:ilvl w:val="0"/>
          <w:numId w:val="2"/>
        </w:numPr>
        <w:ind w:right="-278"/>
        <w:jc w:val="both"/>
        <w:rPr>
          <w:lang w:val="uk-UA"/>
        </w:rPr>
      </w:pPr>
      <w:r>
        <w:rPr>
          <w:lang w:val="uk-UA"/>
        </w:rPr>
        <w:t>Основні характеристики планет Сонячної системи, відстані їх до Сонця, порівняння розмірів та мас планет.</w:t>
      </w:r>
    </w:p>
    <w:p w:rsidR="0045696C" w:rsidRDefault="0045696C" w:rsidP="0045696C">
      <w:pPr>
        <w:numPr>
          <w:ilvl w:val="0"/>
          <w:numId w:val="2"/>
        </w:numPr>
        <w:ind w:right="-278"/>
        <w:jc w:val="both"/>
        <w:rPr>
          <w:lang w:val="uk-UA"/>
        </w:rPr>
      </w:pPr>
      <w:r>
        <w:rPr>
          <w:lang w:val="uk-UA"/>
        </w:rPr>
        <w:t>Візуальне розпізнавання на світлинах поверхні Сонця основних елементів: флокул, гранул, плям тощо.</w:t>
      </w:r>
    </w:p>
    <w:p w:rsidR="0045696C" w:rsidRDefault="0045696C" w:rsidP="0045696C">
      <w:pPr>
        <w:numPr>
          <w:ilvl w:val="0"/>
          <w:numId w:val="2"/>
        </w:numPr>
        <w:ind w:right="-278"/>
        <w:jc w:val="both"/>
        <w:rPr>
          <w:lang w:val="uk-UA"/>
        </w:rPr>
      </w:pPr>
      <w:r>
        <w:rPr>
          <w:lang w:val="uk-UA"/>
        </w:rPr>
        <w:t>Візуальне розпізнавання на світлинах сонячної корони, протуберанців, факелів, коронарних дірок тощо.</w:t>
      </w:r>
    </w:p>
    <w:p w:rsidR="0045696C" w:rsidRDefault="0045696C" w:rsidP="0045696C">
      <w:pPr>
        <w:numPr>
          <w:ilvl w:val="0"/>
          <w:numId w:val="2"/>
        </w:numPr>
        <w:ind w:right="-278"/>
        <w:jc w:val="both"/>
        <w:rPr>
          <w:lang w:val="uk-UA"/>
        </w:rPr>
      </w:pPr>
      <w:r>
        <w:rPr>
          <w:lang w:val="uk-UA"/>
        </w:rPr>
        <w:t>Поняття про числа Вольфа.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left="-684" w:right="-278" w:firstLine="684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10-11</w:t>
      </w:r>
      <w:r w:rsidRPr="007A2CD3">
        <w:rPr>
          <w:b/>
          <w:u w:val="single"/>
          <w:lang w:val="uk-UA"/>
        </w:rPr>
        <w:t xml:space="preserve"> класи</w:t>
      </w:r>
    </w:p>
    <w:p w:rsidR="0045696C" w:rsidRPr="00931199" w:rsidRDefault="0045696C" w:rsidP="0045696C">
      <w:pPr>
        <w:ind w:left="-684" w:right="-278" w:firstLine="684"/>
        <w:jc w:val="both"/>
        <w:rPr>
          <w:lang w:val="uk-UA"/>
        </w:rPr>
      </w:pPr>
    </w:p>
    <w:p w:rsidR="0045696C" w:rsidRPr="00931199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 w:rsidRPr="00931199">
        <w:rPr>
          <w:lang w:val="uk-UA"/>
        </w:rPr>
        <w:t>Поняття про конфігурації планет.</w:t>
      </w:r>
    </w:p>
    <w:p w:rsidR="0045696C" w:rsidRPr="00931199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 w:rsidRPr="00931199">
        <w:rPr>
          <w:lang w:val="uk-UA"/>
        </w:rPr>
        <w:t>Поняття про кульмінацію світил.</w:t>
      </w:r>
    </w:p>
    <w:p w:rsidR="0045696C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 w:rsidRPr="00931199">
        <w:rPr>
          <w:lang w:val="uk-UA"/>
        </w:rPr>
        <w:t>Фази Місяця і розташування Землі, Місяця та Сонця під час різних фаз, а також місячних і соня</w:t>
      </w:r>
      <w:r>
        <w:rPr>
          <w:lang w:val="uk-UA"/>
        </w:rPr>
        <w:t>ч</w:t>
      </w:r>
      <w:r w:rsidRPr="00931199">
        <w:rPr>
          <w:lang w:val="uk-UA"/>
        </w:rPr>
        <w:t>них затемнень.</w:t>
      </w:r>
    </w:p>
    <w:p w:rsidR="0045696C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>
        <w:rPr>
          <w:lang w:val="uk-UA"/>
        </w:rPr>
        <w:t>Поняття «зоряна величина», а також «блиск світила».</w:t>
      </w:r>
    </w:p>
    <w:p w:rsidR="0045696C" w:rsidRPr="00931199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>
        <w:rPr>
          <w:lang w:val="uk-UA"/>
        </w:rPr>
        <w:t>Вміння оцінювати відстані та лінійні розміри за фотографіями поверхні Сонця та планет з урахуванням масштабу.</w:t>
      </w:r>
    </w:p>
    <w:p w:rsidR="0045696C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 w:rsidRPr="00931199">
        <w:rPr>
          <w:lang w:val="uk-UA"/>
        </w:rPr>
        <w:t>Відстані</w:t>
      </w:r>
      <w:r>
        <w:rPr>
          <w:lang w:val="uk-UA"/>
        </w:rPr>
        <w:t xml:space="preserve"> до об’єктів Всесвіту. Поняття паралаксу.</w:t>
      </w:r>
    </w:p>
    <w:p w:rsidR="0045696C" w:rsidRDefault="0045696C" w:rsidP="0045696C">
      <w:pPr>
        <w:numPr>
          <w:ilvl w:val="0"/>
          <w:numId w:val="3"/>
        </w:numPr>
        <w:ind w:right="-278"/>
        <w:jc w:val="both"/>
        <w:rPr>
          <w:lang w:val="uk-UA"/>
        </w:rPr>
      </w:pPr>
      <w:r>
        <w:rPr>
          <w:lang w:val="uk-UA"/>
        </w:rPr>
        <w:t>Основні складові і характеристики атмосфери Сонця.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  <w:r>
        <w:rPr>
          <w:lang w:val="uk-UA"/>
        </w:rPr>
        <w:t>1. Для підготовки рекомендуються шкільні підручники з природознавства та астрономії, рекомендовані Міністерством освіти та науки для загальноосвітніх навчальних закладів.</w:t>
      </w:r>
    </w:p>
    <w:p w:rsidR="0045696C" w:rsidRDefault="0045696C" w:rsidP="0045696C">
      <w:pPr>
        <w:ind w:right="-278"/>
        <w:jc w:val="both"/>
        <w:rPr>
          <w:lang w:val="uk-UA"/>
        </w:rPr>
      </w:pPr>
      <w:r>
        <w:rPr>
          <w:lang w:val="uk-UA"/>
        </w:rPr>
        <w:t xml:space="preserve">2. Публікації М.І. </w:t>
      </w:r>
      <w:proofErr w:type="spellStart"/>
      <w:r>
        <w:rPr>
          <w:lang w:val="uk-UA"/>
        </w:rPr>
        <w:t>Стаценка</w:t>
      </w:r>
      <w:proofErr w:type="spellEnd"/>
      <w:r>
        <w:rPr>
          <w:lang w:val="uk-UA"/>
        </w:rPr>
        <w:t xml:space="preserve"> «Крок за кроком до зірок», які друкуються в журналі «Школа юного вченого» №№1-6 за 2014, 2015 та 2016 рр.</w:t>
      </w:r>
    </w:p>
    <w:p w:rsidR="0045696C" w:rsidRDefault="0045696C" w:rsidP="0045696C">
      <w:pPr>
        <w:ind w:right="-278"/>
        <w:jc w:val="both"/>
        <w:rPr>
          <w:lang w:val="uk-UA"/>
        </w:rPr>
      </w:pPr>
      <w:r>
        <w:rPr>
          <w:lang w:val="uk-UA"/>
        </w:rPr>
        <w:t>3. Статті С.Ю. Білоус у журналі «Школа юного вченого» №№1-2 2016 р. «Лірика, народжена астрономією, або Усе живе під Місяцем блукає».</w:t>
      </w:r>
    </w:p>
    <w:p w:rsidR="007A2CD3" w:rsidRPr="00931199" w:rsidRDefault="007A2CD3" w:rsidP="00EB29D3">
      <w:pPr>
        <w:ind w:right="-278"/>
        <w:jc w:val="both"/>
        <w:rPr>
          <w:u w:val="single"/>
          <w:lang w:val="uk-UA"/>
        </w:rPr>
      </w:pPr>
    </w:p>
    <w:sectPr w:rsidR="007A2CD3" w:rsidRPr="00931199" w:rsidSect="0045696C">
      <w:pgSz w:w="11906" w:h="16838"/>
      <w:pgMar w:top="569" w:right="850" w:bottom="68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07B"/>
    <w:multiLevelType w:val="hybridMultilevel"/>
    <w:tmpl w:val="FD50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341"/>
    <w:multiLevelType w:val="hybridMultilevel"/>
    <w:tmpl w:val="D5A84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84717"/>
    <w:multiLevelType w:val="hybridMultilevel"/>
    <w:tmpl w:val="E54892F4"/>
    <w:lvl w:ilvl="0" w:tplc="041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>
    <w:nsid w:val="1C005E79"/>
    <w:multiLevelType w:val="hybridMultilevel"/>
    <w:tmpl w:val="18224F26"/>
    <w:lvl w:ilvl="0" w:tplc="AB7EAD4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6059B"/>
    <w:multiLevelType w:val="hybridMultilevel"/>
    <w:tmpl w:val="1AD0E4A4"/>
    <w:lvl w:ilvl="0" w:tplc="6C10FA9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237E5"/>
    <w:multiLevelType w:val="hybridMultilevel"/>
    <w:tmpl w:val="2264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2535C"/>
    <w:multiLevelType w:val="hybridMultilevel"/>
    <w:tmpl w:val="B532D66A"/>
    <w:lvl w:ilvl="0" w:tplc="3BA461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61626"/>
    <w:multiLevelType w:val="hybridMultilevel"/>
    <w:tmpl w:val="A4E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402E4"/>
    <w:multiLevelType w:val="hybridMultilevel"/>
    <w:tmpl w:val="020E453C"/>
    <w:lvl w:ilvl="0" w:tplc="0419000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9">
    <w:nsid w:val="6D5A6A9B"/>
    <w:multiLevelType w:val="hybridMultilevel"/>
    <w:tmpl w:val="AEF2E4DE"/>
    <w:lvl w:ilvl="0" w:tplc="AB7EAD4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7A2CD3"/>
    <w:rsid w:val="00014F4D"/>
    <w:rsid w:val="0005400E"/>
    <w:rsid w:val="000A18BC"/>
    <w:rsid w:val="001B2D19"/>
    <w:rsid w:val="00230D1B"/>
    <w:rsid w:val="0029541B"/>
    <w:rsid w:val="0035553B"/>
    <w:rsid w:val="00414163"/>
    <w:rsid w:val="0045696C"/>
    <w:rsid w:val="00460658"/>
    <w:rsid w:val="00495FC7"/>
    <w:rsid w:val="00547D4D"/>
    <w:rsid w:val="00585CD0"/>
    <w:rsid w:val="005F5787"/>
    <w:rsid w:val="007377E5"/>
    <w:rsid w:val="00746006"/>
    <w:rsid w:val="0076534B"/>
    <w:rsid w:val="007A2CD3"/>
    <w:rsid w:val="008A048A"/>
    <w:rsid w:val="008B3CA5"/>
    <w:rsid w:val="00931199"/>
    <w:rsid w:val="009834FE"/>
    <w:rsid w:val="00AC4F2F"/>
    <w:rsid w:val="00B0107B"/>
    <w:rsid w:val="00B13C04"/>
    <w:rsid w:val="00B162C5"/>
    <w:rsid w:val="00B917DE"/>
    <w:rsid w:val="00BD5CFD"/>
    <w:rsid w:val="00C5331D"/>
    <w:rsid w:val="00C63290"/>
    <w:rsid w:val="00D25509"/>
    <w:rsid w:val="00D712CC"/>
    <w:rsid w:val="00D941D8"/>
    <w:rsid w:val="00DE4E65"/>
    <w:rsid w:val="00E112D5"/>
    <w:rsid w:val="00E22BCF"/>
    <w:rsid w:val="00E9496F"/>
    <w:rsid w:val="00EB29D3"/>
    <w:rsid w:val="00ED1150"/>
    <w:rsid w:val="00E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6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IRA</cp:lastModifiedBy>
  <cp:revision>3</cp:revision>
  <dcterms:created xsi:type="dcterms:W3CDTF">2016-10-28T13:24:00Z</dcterms:created>
  <dcterms:modified xsi:type="dcterms:W3CDTF">2016-10-28T13:33:00Z</dcterms:modified>
</cp:coreProperties>
</file>