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5FE6" w:rsidP="00545FE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>Бринзюк М.Б.</w:t>
      </w:r>
    </w:p>
    <w:p w:rsidR="009E0799" w:rsidRPr="009E0799" w:rsidRDefault="009E0799" w:rsidP="009E0799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Кондратюк Р.Ю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br/>
        <w:t>Самолюк Д.Я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br/>
        <w:t>Макрицкий Г.П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br/>
        <w:t>Кастриця Г.Ю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br/>
        <w:t>Шмід Д.Т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br/>
        <w:t>Кучеров О.Б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br/>
        <w:t xml:space="preserve">Житомирське наукове краєзнавче товариство дослідження Волинні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br/>
        <w:t>м.Житомир 1993 р.</w:t>
      </w:r>
    </w:p>
    <w:p w:rsidR="00545FE6" w:rsidRDefault="00545FE6" w:rsidP="00545F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D3EF8">
        <w:rPr>
          <w:rFonts w:ascii="Times New Roman" w:hAnsi="Times New Roman" w:cs="Times New Roman"/>
          <w:b/>
          <w:sz w:val="28"/>
          <w:szCs w:val="28"/>
          <w:lang w:val="uk-UA"/>
        </w:rPr>
        <w:t>ОЛОДОМОР НА ЖИТОМИРЩИНІ</w:t>
      </w:r>
      <w:r w:rsidRPr="00545F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0799" w:rsidRPr="009E0799" w:rsidRDefault="009E0799" w:rsidP="00545FE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3EF8" w:rsidRDefault="009E0799" w:rsidP="00545FE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конспекту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F1AFA" w:rsidRDefault="009E0799" w:rsidP="009E079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олодомор на Житомирщині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>2.Мета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>3.Причини Голодомору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>4.Географія Голодомору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>5.Смерть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>6.Як ховали людей в часи Голодомору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>7.Документ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>8.Документ  «Випадки канібалізму»</w:t>
      </w:r>
      <w:r w:rsidR="000F1AFA">
        <w:rPr>
          <w:rFonts w:ascii="Times New Roman" w:hAnsi="Times New Roman" w:cs="Times New Roman"/>
          <w:b/>
          <w:sz w:val="28"/>
          <w:szCs w:val="28"/>
          <w:lang w:val="uk-UA"/>
        </w:rPr>
        <w:br/>
        <w:t>9.Спогади минулого</w:t>
      </w:r>
    </w:p>
    <w:p w:rsidR="000F1AFA" w:rsidRDefault="000F1AFA" w:rsidP="009E079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10.Висновок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11.Памятаємо ці старшні роки </w:t>
      </w:r>
    </w:p>
    <w:p w:rsidR="000F1AFA" w:rsidRPr="009E0799" w:rsidRDefault="000F1AFA" w:rsidP="009E079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AFA" w:rsidRPr="000F1AFA" w:rsidRDefault="000F1AFA" w:rsidP="000F1AFA">
      <w:pPr>
        <w:rPr>
          <w:rFonts w:ascii="Times New Roman" w:hAnsi="Times New Roman" w:cs="Times New Roman"/>
          <w:b/>
          <w:sz w:val="28"/>
          <w:szCs w:val="28"/>
        </w:rPr>
      </w:pPr>
      <w:r w:rsidRPr="000F1AFA">
        <w:rPr>
          <w:rFonts w:ascii="Times New Roman" w:hAnsi="Times New Roman" w:cs="Times New Roman"/>
          <w:b/>
          <w:sz w:val="28"/>
          <w:szCs w:val="28"/>
          <w:lang w:val="uk-UA"/>
        </w:rPr>
        <w:t>Голодомор-жахлива трагедія нашого народу . І буде помилкою міркувати , що оскільки ці події вже хронологічно далеко позаду,нам не варто оглядатись назад , а потрібно дивитись вперед…</w:t>
      </w:r>
      <w:r w:rsidRPr="000F1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AFA">
        <w:rPr>
          <w:rFonts w:ascii="Times New Roman" w:hAnsi="Times New Roman" w:cs="Times New Roman"/>
          <w:b/>
          <w:sz w:val="28"/>
          <w:szCs w:val="28"/>
          <w:lang w:val="uk-UA"/>
        </w:rPr>
        <w:t>Причина Голодомору була погана врожайність  , але як на мене це абсурд , адже СРСР експрортував 5 тонн зерна щорічно .</w:t>
      </w:r>
      <w:r w:rsidRPr="000F1AFA">
        <w:rPr>
          <w:rFonts w:ascii="Times New Roman" w:hAnsi="Times New Roman" w:cs="Times New Roman"/>
          <w:b/>
          <w:sz w:val="28"/>
          <w:szCs w:val="28"/>
          <w:lang w:val="uk-UA"/>
        </w:rPr>
        <w:t>Ще одна причина голодування- спроба здійснити соціалістичні перетворення воєнно- комуністичними мет</w:t>
      </w:r>
      <w:r w:rsidRPr="000F1AFA">
        <w:rPr>
          <w:rFonts w:ascii="Times New Roman" w:hAnsi="Times New Roman" w:cs="Times New Roman"/>
          <w:b/>
          <w:sz w:val="28"/>
          <w:szCs w:val="28"/>
          <w:lang w:val="uk-UA"/>
        </w:rPr>
        <w:t>одами , іншими словами – примусова колективізація і продрозкладка , яка є основною причиною голодування.</w:t>
      </w:r>
      <w:r w:rsidRPr="000F1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A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сьогодні Голодомор 1932-1933 років </w:t>
      </w:r>
      <w:r w:rsidRPr="000F1AF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це одна з найстрашніших сторінок життя українського народу . Не можна допустити , щоб колись це знову сталось . Тяжко уявити щоб зараз мої однолітки пухли від голоду , не доїдали , ділились останнім шматком хліба . В ті роки все було зроблено для знищення українського селянства . Сталін  знав про голод на Україні і вживав заходів , щоб зробити проїзд голодуючим до регіонів , де їжа була більш доступною. Сталін розумів </w:t>
      </w:r>
      <w:r w:rsidRPr="000F1AFA">
        <w:rPr>
          <w:rFonts w:ascii="Times New Roman" w:hAnsi="Times New Roman" w:cs="Times New Roman"/>
          <w:b/>
          <w:sz w:val="28"/>
          <w:szCs w:val="28"/>
        </w:rPr>
        <w:t xml:space="preserve">якщо не знищити повністю українців то ослабити їх щоб українці вже не могли мріяти про вихід із СРСР,  та про незалежність. </w:t>
      </w:r>
    </w:p>
    <w:p w:rsidR="000F1AFA" w:rsidRPr="000F1AFA" w:rsidRDefault="000F1AFA" w:rsidP="000F1AFA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9E0799" w:rsidRPr="009E0799" w:rsidRDefault="009E0799" w:rsidP="00545FE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3EF8" w:rsidRPr="00CD3EF8" w:rsidRDefault="00CD3EF8" w:rsidP="00545FE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D3EF8" w:rsidRPr="00CD3EF8" w:rsidSect="00545FE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4A4C"/>
    <w:multiLevelType w:val="hybridMultilevel"/>
    <w:tmpl w:val="95DE078A"/>
    <w:lvl w:ilvl="0" w:tplc="7D802C4E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2A8CAA9C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BC709FA6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174AB810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C1F2F79A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6A9A204C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56D22BA4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A2B474DA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33C0A49E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1">
    <w:nsid w:val="72533029"/>
    <w:multiLevelType w:val="hybridMultilevel"/>
    <w:tmpl w:val="88FE081E"/>
    <w:lvl w:ilvl="0" w:tplc="A72CE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E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663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DAE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EAD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C4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3C6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AC3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C1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545FE6"/>
    <w:rsid w:val="000F1AFA"/>
    <w:rsid w:val="00545FE6"/>
    <w:rsid w:val="009E0799"/>
    <w:rsid w:val="00CD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45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5FE6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E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Серый</dc:creator>
  <cp:keywords/>
  <dc:description/>
  <cp:lastModifiedBy>Серый</cp:lastModifiedBy>
  <cp:revision>3</cp:revision>
  <dcterms:created xsi:type="dcterms:W3CDTF">2016-04-15T13:53:00Z</dcterms:created>
  <dcterms:modified xsi:type="dcterms:W3CDTF">2016-04-15T14:36:00Z</dcterms:modified>
</cp:coreProperties>
</file>