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E" w:rsidRDefault="00A43A4E" w:rsidP="00A43A4E">
      <w:pPr>
        <w:spacing w:after="200" w:line="276" w:lineRule="auto"/>
        <w:jc w:val="center"/>
      </w:pPr>
      <w:r>
        <w:rPr>
          <w:rFonts w:ascii="Times New Roman" w:hAnsi="Times New Roman"/>
          <w:sz w:val="28"/>
          <w:lang w:val="uk-UA"/>
        </w:rPr>
        <w:t>Всеукраїнський комплексний інтерактивний конкурс “Історик-Юніор-2016”</w:t>
      </w:r>
    </w:p>
    <w:p w:rsidR="00A43A4E" w:rsidRDefault="00A43A4E" w:rsidP="00A43A4E">
      <w:pPr>
        <w:jc w:val="center"/>
      </w:pPr>
      <w:r>
        <w:rPr>
          <w:rFonts w:ascii="Times New Roman" w:hAnsi="Times New Roman"/>
          <w:sz w:val="36"/>
          <w:lang w:val="uk-UA"/>
        </w:rPr>
        <w:t>Проект на тему:</w:t>
      </w:r>
    </w:p>
    <w:p w:rsidR="00A43A4E" w:rsidRDefault="00A43A4E" w:rsidP="00A43A4E">
      <w:pPr>
        <w:jc w:val="center"/>
      </w:pPr>
      <w:r>
        <w:rPr>
          <w:rFonts w:ascii="Times New Roman" w:hAnsi="Times New Roman"/>
          <w:sz w:val="28"/>
          <w:lang w:val="uk-UA"/>
        </w:rPr>
        <w:t>Геноцид українців (1932–1933) тоталітарним комуністичним режимом в СРСР.</w:t>
      </w:r>
    </w:p>
    <w:p w:rsidR="00A43A4E" w:rsidRDefault="00A43A4E" w:rsidP="00A43A4E">
      <w:pPr>
        <w:jc w:val="right"/>
      </w:pPr>
      <w:r>
        <w:rPr>
          <w:rFonts w:eastAsia="Calibri" w:cs="Calibri"/>
          <w:lang w:val="uk-UA"/>
        </w:rPr>
        <w:br/>
      </w:r>
      <w:r>
        <w:rPr>
          <w:rFonts w:ascii="Times New Roman" w:hAnsi="Times New Roman"/>
          <w:sz w:val="28"/>
          <w:lang w:val="uk-UA"/>
        </w:rPr>
        <w:t>Робота  учениці 10 класу</w:t>
      </w:r>
    </w:p>
    <w:p w:rsidR="00A43A4E" w:rsidRDefault="00A43A4E" w:rsidP="00A43A4E">
      <w:pPr>
        <w:jc w:val="right"/>
      </w:pPr>
      <w:r>
        <w:rPr>
          <w:rFonts w:ascii="Times New Roman" w:hAnsi="Times New Roman"/>
          <w:sz w:val="28"/>
          <w:lang w:val="uk-UA"/>
        </w:rPr>
        <w:t xml:space="preserve"> Миколаївського морського ліцею</w:t>
      </w:r>
    </w:p>
    <w:p w:rsidR="00A43A4E" w:rsidRDefault="00A43A4E" w:rsidP="00A43A4E">
      <w:pPr>
        <w:jc w:val="right"/>
      </w:pPr>
      <w:r>
        <w:rPr>
          <w:rFonts w:ascii="Times New Roman" w:hAnsi="Times New Roman"/>
          <w:sz w:val="28"/>
          <w:lang w:val="uk-UA"/>
        </w:rPr>
        <w:t>ім. проф. М. Александрова,</w:t>
      </w:r>
    </w:p>
    <w:p w:rsidR="00A43A4E" w:rsidRDefault="00A43A4E" w:rsidP="00A43A4E">
      <w:pPr>
        <w:spacing w:line="276" w:lineRule="auto"/>
        <w:jc w:val="right"/>
      </w:pPr>
      <w:r>
        <w:rPr>
          <w:rFonts w:ascii="Times New Roman" w:hAnsi="Times New Roman"/>
          <w:sz w:val="28"/>
          <w:lang w:val="uk-UA"/>
        </w:rPr>
        <w:t>Волькіс Анни</w:t>
      </w:r>
    </w:p>
    <w:p w:rsidR="00A43A4E" w:rsidRDefault="00A43A4E" w:rsidP="00A43A4E">
      <w:pPr>
        <w:spacing w:line="276" w:lineRule="auto"/>
        <w:jc w:val="right"/>
      </w:pPr>
      <w:r>
        <w:rPr>
          <w:rFonts w:ascii="Times New Roman" w:hAnsi="Times New Roman"/>
          <w:sz w:val="28"/>
          <w:lang w:val="uk-UA"/>
        </w:rPr>
        <w:t>Вчитель: Соколова Олена Павлівна</w:t>
      </w:r>
    </w:p>
    <w:p w:rsidR="00A43A4E" w:rsidRDefault="00A43A4E" w:rsidP="00A43A4E">
      <w:pPr>
        <w:spacing w:after="240" w:line="360" w:lineRule="auto"/>
      </w:pPr>
      <w:r>
        <w:rPr>
          <w:rFonts w:ascii="Times New Roman" w:hAnsi="Times New Roman"/>
          <w:i/>
          <w:sz w:val="28"/>
          <w:lang w:val="uk-UA"/>
        </w:rPr>
        <w:t>Працюючи над проблемою Голодомору , я поставила перед собою мету:</w:t>
      </w:r>
      <w:r>
        <w:rPr>
          <w:rFonts w:ascii="Times New Roman" w:hAnsi="Times New Roman"/>
          <w:i/>
          <w:sz w:val="28"/>
          <w:lang w:val="uk-UA"/>
        </w:rPr>
        <w:br/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1.З’ясувати  основні фактори виникнення геноцидів.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2. Довести що одним з наймасовіших геноцидів  у Європі ХХ століття став голодомор - вбивство голодом етнічних українців СРСР у 1932–1933 роках.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3. Дослідити трагічність наслідків голодомору у призмі життєвих історій.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4. Усвідомити Важливість вивчення фактів геноциду для сучасників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Хід роботи: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 xml:space="preserve">1.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Що поєднує усі геноцид?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Більшість геноцидів виникають у часи тоталітарних режимів, диктатур, ін., адже уся повнота влади, а отже і можливості для проведення масового геноциду, є у вузького правлячого кола осіб.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 xml:space="preserve"> </w:t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>2.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Що поєднує  Голодомор з геноцидом?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color w:val="000000"/>
          <w:sz w:val="28"/>
          <w:szCs w:val="28"/>
          <w:u w:val="single"/>
          <w:lang w:val="uk-UA"/>
        </w:rPr>
        <w:t>Геноцид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- цілеспрямовані дії з метою знищення повністю або частково окремих груп населення чи цілих народів за національними, етнічними, расовими або релігійними мотивами.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color w:val="000000"/>
          <w:sz w:val="28"/>
          <w:szCs w:val="28"/>
          <w:u w:val="single"/>
          <w:lang w:val="uk-UA"/>
        </w:rPr>
        <w:t>Голодомор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- штучний масовий голод, учинений урядом СРСР у 1932-1933 рр., на територіях Української СРР та Кубані, заселених українцями, з метою фізичного винищення українських селян та придушення національно-визвольного руху.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>3.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Тож які з цього висновки?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Голодомор повністю підпадає під означення геноциду. Питання визнання Голодомору геноцидом полягає лише у маневруванні фактами історії.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>4.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Що кажуть про Голодомор свідки?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lastRenderedPageBreak/>
        <w:t xml:space="preserve">5.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Свідчення.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 xml:space="preserve"> Організатори Голодомору.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 xml:space="preserve"> Український геноцид здійснювався руками своїх же українців.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 xml:space="preserve">7.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Втрати від голоду.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sz w:val="28"/>
          <w:szCs w:val="28"/>
          <w:lang w:val="uk-UA"/>
        </w:rPr>
        <w:t xml:space="preserve">8. </w:t>
      </w:r>
      <w:r>
        <w:rPr>
          <w:rFonts w:ascii="Times New Roman" w:eastAsia="Arial" w:hAnsi="Times New Roman"/>
          <w:sz w:val="28"/>
          <w:szCs w:val="28"/>
          <w:lang w:val="uk-UA"/>
        </w:rPr>
        <w:t xml:space="preserve"> Наслідки Голодомору на Миколаївщині.</w:t>
      </w:r>
      <w:r>
        <w:rPr>
          <w:rFonts w:ascii="Times New Roman" w:eastAsia="Arial" w:hAnsi="Times New Roman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</w:rPr>
        <w:t>9</w:t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В Миколаївському краєзнавчому музеї є спеціально відведений стенд пам’яті Голодомору.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Наявні дуже цінні експонати. Серед них: картка грудної дитини, паспорт.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eastAsia="Arial" w:hAnsi="Times New Roman"/>
          <w:b/>
          <w:color w:val="000000"/>
          <w:sz w:val="28"/>
          <w:szCs w:val="28"/>
          <w:lang w:val="uk-UA"/>
        </w:rPr>
        <w:t xml:space="preserve">10.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Чому ми повинні вивчати ці страшні події , які не мають терміна давності?</w:t>
      </w:r>
    </w:p>
    <w:p w:rsidR="00A43A4E" w:rsidRDefault="00A43A4E" w:rsidP="00A43A4E">
      <w:pPr>
        <w:spacing w:line="36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Висновок: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t>Факти голоду, масових вбивств, геноцидів та дискримінації все ще ходять по вустах людей, а іноді і втілюються у життя, навіть за наших «спокійних» часів, тож їх вивчення і заглиблення у історію обов’язкове, як профілактика повторювання помилок!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  <w:t>Ми повинні  прищеплювати змалечку своїм дітям розуміння трагедії Голодомору , щоб відчувати спорідненість із тими, кого немає, кого забили в ім'я нелюдської ідеології.</w:t>
      </w:r>
      <w:r>
        <w:rPr>
          <w:rFonts w:ascii="Times New Roman" w:eastAsia="Arial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Використані джерела: </w:t>
      </w:r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6" w:history="1">
        <w:r>
          <w:rPr>
            <w:rStyle w:val="a3"/>
            <w:rFonts w:ascii="Times New Roman" w:hAnsi="Times New Roman"/>
            <w:sz w:val="28"/>
            <w:lang w:val="uk-UA"/>
          </w:rPr>
          <w:t>http://holodomor33.org.ua/about/svidchennya-ochevydtsiv/</w:t>
        </w:r>
      </w:hyperlink>
      <w:r>
        <w:rPr>
          <w:rFonts w:ascii="Times New Roman" w:hAnsi="Times New Roman"/>
          <w:sz w:val="28"/>
          <w:lang w:val="uk-UA"/>
        </w:rPr>
        <w:br/>
      </w:r>
      <w:hyperlink r:id="rId7" w:history="1">
        <w:r>
          <w:rPr>
            <w:rStyle w:val="a3"/>
            <w:rFonts w:ascii="Times New Roman" w:hAnsi="Times New Roman"/>
            <w:sz w:val="28"/>
            <w:lang w:val="uk-UA"/>
          </w:rPr>
          <w:t>http://www.pravda.com.ua/articles/2006/11/20/3179485/?attempt=1</w:t>
        </w:r>
      </w:hyperlink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8" w:history="1">
        <w:r>
          <w:rPr>
            <w:rStyle w:val="a3"/>
            <w:rFonts w:ascii="Times New Roman" w:hAnsi="Times New Roman"/>
            <w:sz w:val="28"/>
            <w:lang w:val="uk-UA"/>
          </w:rPr>
          <w:t>http://canada.mfa.gov.ua/ua/ukraine-%D1%81%D0%B0/holodomor-remembrance/holodomor-numbers-facts</w:t>
        </w:r>
      </w:hyperlink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9" w:history="1">
        <w:r>
          <w:rPr>
            <w:rStyle w:val="a3"/>
            <w:rFonts w:ascii="Times New Roman" w:hAnsi="Times New Roman"/>
            <w:sz w:val="28"/>
            <w:lang w:val="uk-UA"/>
          </w:rPr>
          <w:t>http://mk.archives.gov.ua/pubonsite/96-pubgolodomor.html</w:t>
        </w:r>
      </w:hyperlink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10" w:history="1">
        <w:r>
          <w:rPr>
            <w:rStyle w:val="a3"/>
            <w:rFonts w:ascii="Times New Roman" w:hAnsi="Times New Roman"/>
            <w:sz w:val="28"/>
            <w:lang w:val="uk-UA"/>
          </w:rPr>
          <w:t>http://genocide.ru/lib/genocides/</w:t>
        </w:r>
      </w:hyperlink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11" w:anchor=".Vwjhu5yLTIU" w:history="1">
        <w:r>
          <w:rPr>
            <w:rStyle w:val="a3"/>
            <w:rFonts w:ascii="Times New Roman" w:hAnsi="Times New Roman"/>
            <w:sz w:val="28"/>
            <w:lang w:val="uk-UA"/>
          </w:rPr>
          <w:t>http://www.resistance88.com/topics/ukraine/golodomor/golodomorpravo3.htm#.Vwjhu5yLTIU</w:t>
        </w:r>
      </w:hyperlink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12" w:history="1">
        <w:r>
          <w:rPr>
            <w:rStyle w:val="a3"/>
            <w:rFonts w:ascii="Times New Roman" w:hAnsi="Times New Roman"/>
            <w:sz w:val="28"/>
            <w:lang w:val="uk-UA"/>
          </w:rPr>
          <w:t>http://economics.kiev.ua/index.php?id=527&amp;view=article</w:t>
        </w:r>
      </w:hyperlink>
    </w:p>
    <w:p w:rsidR="00A43A4E" w:rsidRDefault="00A43A4E" w:rsidP="00A43A4E">
      <w:pPr>
        <w:numPr>
          <w:ilvl w:val="0"/>
          <w:numId w:val="1"/>
        </w:numPr>
        <w:ind w:left="-360" w:firstLine="360"/>
      </w:pPr>
      <w:hyperlink r:id="rId13" w:history="1">
        <w:r>
          <w:rPr>
            <w:rStyle w:val="a3"/>
            <w:rFonts w:ascii="Times New Roman" w:hAnsi="Times New Roman"/>
            <w:sz w:val="28"/>
            <w:lang w:val="uk-UA"/>
          </w:rPr>
          <w:t>http://slovokalinove.blogspot.com/2011/11/1932-33.html</w:t>
        </w:r>
      </w:hyperlink>
      <w:r>
        <w:rPr>
          <w:rFonts w:ascii="Times New Roman" w:hAnsi="Times New Roman"/>
          <w:sz w:val="28"/>
          <w:lang w:val="uk-UA"/>
        </w:rPr>
        <w:br/>
        <w:t>Павло Смовж "Треба пам'ятати й</w:t>
      </w:r>
      <w:r>
        <w:rPr>
          <w:rFonts w:ascii="Times New Roman" w:hAnsi="Times New Roman"/>
          <w:sz w:val="28"/>
        </w:rPr>
        <w:t xml:space="preserve"> горе"</w:t>
      </w:r>
      <w:r>
        <w:rPr>
          <w:rFonts w:ascii="Times New Roman" w:hAnsi="Times New Roman"/>
          <w:sz w:val="28"/>
          <w:lang w:val="uk-UA"/>
        </w:rPr>
        <w:t>.</w:t>
      </w:r>
    </w:p>
    <w:p w:rsidR="005F6AB2" w:rsidRDefault="005F6AB2">
      <w:bookmarkStart w:id="0" w:name="_GoBack"/>
      <w:bookmarkEnd w:id="0"/>
    </w:p>
    <w:sectPr w:rsidR="005F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7570"/>
    <w:multiLevelType w:val="multilevel"/>
    <w:tmpl w:val="1D2431E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4E"/>
    <w:rsid w:val="005F6AB2"/>
    <w:rsid w:val="00A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4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4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ada.mfa.gov.ua/ua/ukraine-&#1089;&#1072;/holodomor-remembrance/holodomor-numbers-facts" TargetMode="External"/><Relationship Id="rId13" Type="http://schemas.openxmlformats.org/officeDocument/2006/relationships/hyperlink" Target="http://slovokalinove.blogspot.com/2011/11/1932-3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da.com.ua/articles/2006/11/20/3179485/?attempt=1" TargetMode="External"/><Relationship Id="rId12" Type="http://schemas.openxmlformats.org/officeDocument/2006/relationships/hyperlink" Target="http://economics.kiev.ua/index.php?id=527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lodomor33.org.ua/about/svidchennya-ochevydtsiv/" TargetMode="External"/><Relationship Id="rId11" Type="http://schemas.openxmlformats.org/officeDocument/2006/relationships/hyperlink" Target="http://www.resistance88.com/topics/ukraine/golodomor/golodomorpravo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nocide.ru/lib/genoc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.archives.gov.ua/pubonsite/96-pubgolodomo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2016-04-22T17:23:00Z</dcterms:created>
  <dcterms:modified xsi:type="dcterms:W3CDTF">2016-04-22T17:24:00Z</dcterms:modified>
</cp:coreProperties>
</file>