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0" w:name="_Toc227662143"/>
      <w:bookmarkStart w:id="1" w:name="_Toc261254172"/>
      <w:r w:rsidRPr="00F87280">
        <w:rPr>
          <w:rFonts w:ascii="Times New Roman" w:hAnsi="Times New Roman" w:cs="Times New Roman"/>
          <w:color w:val="auto"/>
          <w:sz w:val="24"/>
          <w:szCs w:val="28"/>
        </w:rPr>
        <w:t>Міністерство освіти і науки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Управління освіти і науки Сумської облдержадміністрації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Сумське територіальне відділення МАН України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225" w:rsidRPr="00F87280" w:rsidRDefault="007F1225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Відділення:  Хімії, біології, екології та аграрних наук</w:t>
      </w:r>
    </w:p>
    <w:p w:rsidR="00CA5D3C" w:rsidRPr="00F87280" w:rsidRDefault="00226417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Секція: Екології</w:t>
      </w:r>
    </w:p>
    <w:bookmarkEnd w:id="0"/>
    <w:bookmarkEnd w:id="1"/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5370" w:rsidRPr="00F87280" w:rsidRDefault="00AC5370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40"/>
          <w:szCs w:val="28"/>
        </w:rPr>
        <w:t xml:space="preserve">Тест-реакція </w:t>
      </w:r>
      <w:proofErr w:type="spellStart"/>
      <w:r w:rsidRPr="00F87280">
        <w:rPr>
          <w:rFonts w:ascii="Times New Roman" w:hAnsi="Times New Roman" w:cs="Times New Roman"/>
          <w:b/>
          <w:color w:val="auto"/>
          <w:sz w:val="40"/>
          <w:szCs w:val="28"/>
        </w:rPr>
        <w:t>кресс-салату</w:t>
      </w:r>
      <w:proofErr w:type="spellEnd"/>
      <w:r w:rsidRPr="00F87280">
        <w:rPr>
          <w:rFonts w:ascii="Times New Roman" w:hAnsi="Times New Roman" w:cs="Times New Roman"/>
          <w:b/>
          <w:color w:val="auto"/>
          <w:sz w:val="40"/>
          <w:szCs w:val="28"/>
        </w:rPr>
        <w:t xml:space="preserve"> </w:t>
      </w:r>
    </w:p>
    <w:p w:rsidR="00CA5D3C" w:rsidRPr="00F87280" w:rsidRDefault="00C31F26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40"/>
          <w:szCs w:val="28"/>
        </w:rPr>
        <w:t xml:space="preserve">на вплив </w:t>
      </w:r>
      <w:r w:rsidR="00AC5370" w:rsidRPr="00F87280">
        <w:rPr>
          <w:rFonts w:ascii="Times New Roman" w:hAnsi="Times New Roman" w:cs="Times New Roman"/>
          <w:b/>
          <w:color w:val="auto"/>
          <w:sz w:val="40"/>
          <w:szCs w:val="28"/>
        </w:rPr>
        <w:t>зовнішніх факторів.</w:t>
      </w: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Роботу виконав:</w:t>
      </w:r>
    </w:p>
    <w:p w:rsidR="0079426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Кириленко Юрій Васильович,</w:t>
      </w:r>
    </w:p>
    <w:p w:rsidR="0098429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учень</w:t>
      </w:r>
      <w:proofErr w:type="spell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МАН </w:t>
      </w:r>
      <w:proofErr w:type="spell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Охтирського</w:t>
      </w:r>
      <w:proofErr w:type="spell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gramStart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районного</w:t>
      </w:r>
      <w:proofErr w:type="gramEnd"/>
      <w:r w:rsidR="00984292"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центру </w:t>
      </w:r>
    </w:p>
    <w:p w:rsidR="0098429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дитячої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юнацької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творчості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</w:p>
    <w:p w:rsidR="00794262" w:rsidRPr="00F87280" w:rsidRDefault="0098429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учень 8 класу </w:t>
      </w:r>
      <w:proofErr w:type="spellStart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="00794262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794262" w:rsidRPr="00F87280" w:rsidRDefault="00794262" w:rsidP="0098429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І – 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Науковий керівник: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Михайленко Ірина Володимирівна,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учитель хімії та біології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І –ІІІ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P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          2016</w:t>
      </w:r>
    </w:p>
    <w:p w:rsidR="00794262" w:rsidRPr="00F87280" w:rsidRDefault="00794262" w:rsidP="00794262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7280" w:rsidRPr="00F87280" w:rsidRDefault="00F87280" w:rsidP="00F87280">
      <w:pPr>
        <w:pStyle w:val="31"/>
        <w:tabs>
          <w:tab w:val="left" w:pos="1360"/>
        </w:tabs>
        <w:spacing w:after="0"/>
        <w:ind w:firstLine="454"/>
        <w:jc w:val="center"/>
        <w:rPr>
          <w:b/>
          <w:bCs/>
          <w:spacing w:val="-6"/>
          <w:sz w:val="32"/>
          <w:szCs w:val="28"/>
          <w:lang w:val="uk-UA"/>
        </w:rPr>
      </w:pPr>
      <w:r w:rsidRPr="00F87280">
        <w:rPr>
          <w:b/>
          <w:bCs/>
          <w:spacing w:val="-6"/>
          <w:sz w:val="32"/>
          <w:szCs w:val="28"/>
          <w:lang w:val="uk-UA"/>
        </w:rPr>
        <w:lastRenderedPageBreak/>
        <w:t>ТЕЗИ</w:t>
      </w:r>
    </w:p>
    <w:p w:rsidR="00C17989" w:rsidRDefault="00C17989" w:rsidP="00C1798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ab/>
        <w:t xml:space="preserve">Біологічні індикатори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– це організми чи сукупність організмів, присутність, кількість, особливості розвитку та фізіології яких вказують на природні процеси, умови та антропогенні зміни середовища їхнього проживання. Даний напрямок є досить перспективним, оскільки біологічні маркери є дуже чутливими, особливо це проявляється у мікроскопічних організмів, продуцентів первинної органічної речовини, які становлять основу ланцюгів живлення.</w:t>
      </w:r>
    </w:p>
    <w:p w:rsidR="00F87280" w:rsidRPr="00F87280" w:rsidRDefault="00F87280" w:rsidP="00C17989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Ми вивчали такі тест – об’єкти, як сосна європейська та лишайники. Наступним тест – об’єктом обрали крес-салат.</w:t>
      </w:r>
    </w:p>
    <w:p w:rsidR="0077778A" w:rsidRPr="00F87280" w:rsidRDefault="0077778A" w:rsidP="0077778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Актуальність</w:t>
      </w:r>
      <w:r w:rsidRPr="00F8728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теми полягає утому, що найбільшого впливу господарської діяльності людини зазнають урбанізовані екосистеми, тому важливим є </w:t>
      </w: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>оперативний</w:t>
      </w:r>
      <w:r w:rsidR="00F87280">
        <w:rPr>
          <w:rFonts w:ascii="Times New Roman" w:hAnsi="Times New Roman" w:cs="Times New Roman"/>
          <w:i/>
          <w:color w:val="auto"/>
          <w:sz w:val="28"/>
          <w:szCs w:val="28"/>
        </w:rPr>
        <w:t>, економічний та якісний</w:t>
      </w: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станом навколишнього середовища та своєчасний аналіз забрудненості території міста в просторі і часі. </w:t>
      </w:r>
    </w:p>
    <w:p w:rsidR="0077778A" w:rsidRPr="00F87280" w:rsidRDefault="00EC0285" w:rsidP="00226417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Об’єкт дослідження</w:t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кресс-салат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spellStart"/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>Lepidi</w:t>
      </w:r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um</w:t>
      </w:r>
      <w:proofErr w:type="spellEnd"/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sativum</w:t>
      </w:r>
      <w:proofErr w:type="spellEnd"/>
      <w:r w:rsidR="008B627E" w:rsidRPr="00F8728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8B627E" w:rsidRPr="00F87280">
        <w:rPr>
          <w:rFonts w:ascii="Times New Roman" w:eastAsia="SchoolBookC" w:hAnsi="Times New Roman" w:cs="Times New Roman"/>
          <w:i/>
          <w:color w:val="auto"/>
          <w:sz w:val="28"/>
          <w:szCs w:val="28"/>
          <w:lang w:val="ru-RU" w:bidi="ar-SA"/>
        </w:rPr>
        <w:t>L</w:t>
      </w:r>
      <w:r w:rsidR="008B627E" w:rsidRPr="00F8728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B92D57" w:rsidRPr="00F87280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="00B92D57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сорту «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Афродита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7778A" w:rsidRPr="00F872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778A" w:rsidRPr="00F87280" w:rsidRDefault="0077778A" w:rsidP="0047503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Предмет дослідження:</w:t>
      </w:r>
      <w:r w:rsidR="00BA3000" w:rsidRPr="00F872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т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ест-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реакція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(або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відповідна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тест-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функція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) тест-об’єкта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на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>вплив комплексу зовнішніх</w:t>
      </w:r>
      <w:r w:rsidR="00475039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 </w:t>
      </w:r>
      <w:r w:rsidR="00BA3000" w:rsidRPr="00F87280">
        <w:rPr>
          <w:rFonts w:ascii="Times New Roman" w:eastAsia="SchoolBookC" w:hAnsi="Times New Roman" w:cs="Times New Roman"/>
          <w:color w:val="auto"/>
          <w:sz w:val="28"/>
          <w:szCs w:val="28"/>
          <w:lang w:bidi="ar-SA"/>
        </w:rPr>
        <w:t xml:space="preserve">факторів. </w:t>
      </w:r>
    </w:p>
    <w:p w:rsidR="007F1225" w:rsidRPr="00F87280" w:rsidRDefault="007F1225" w:rsidP="0022641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F8728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Мета дослідження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:</w:t>
      </w:r>
    </w:p>
    <w:p w:rsidR="008B7B8F" w:rsidRPr="00F87280" w:rsidRDefault="008B7B8F" w:rsidP="00F65852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з’ясувати</w:t>
      </w:r>
      <w:r w:rsidR="007F1225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ефе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ктивність методу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біотестуванн</w:t>
      </w:r>
      <w:r w:rsidR="001B44E1" w:rsidRPr="00F87280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8B7B8F" w:rsidRPr="00F87280" w:rsidRDefault="008B7B8F" w:rsidP="00F65852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визначити якість води на основі порівняння </w:t>
      </w:r>
      <w:r w:rsidR="00F65852" w:rsidRPr="00F87280">
        <w:rPr>
          <w:rFonts w:ascii="Times New Roman" w:hAnsi="Times New Roman" w:cs="Times New Roman"/>
          <w:color w:val="auto"/>
          <w:sz w:val="28"/>
          <w:szCs w:val="28"/>
        </w:rPr>
        <w:t>реакції тест-рослин, їхніх морфологічних та фізіологічних особливостей,</w:t>
      </w:r>
    </w:p>
    <w:p w:rsidR="007F1225" w:rsidRPr="00F87280" w:rsidRDefault="007F1225" w:rsidP="00F65852">
      <w:pPr>
        <w:pStyle w:val="ab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визн</w:t>
      </w:r>
      <w:r w:rsidR="00F65852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ачити на окремих ділянках рівень забруднення води та повітря 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кислотними оксидами (Нітрогену та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Сульфуру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); </w:t>
      </w:r>
    </w:p>
    <w:p w:rsidR="007F1225" w:rsidRPr="00F87280" w:rsidRDefault="007F1225" w:rsidP="00226417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Для досягнення цієї мети поставлені такі </w:t>
      </w:r>
      <w:r w:rsidRPr="00F8728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дослідницькі завдання</w:t>
      </w:r>
      <w:r w:rsidRPr="00F87280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7F1225" w:rsidRPr="00F87280" w:rsidRDefault="007F1225" w:rsidP="001B44E1">
      <w:pPr>
        <w:numPr>
          <w:ilvl w:val="0"/>
          <w:numId w:val="1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проаналізувати вплив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полютантів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на фі</w:t>
      </w:r>
      <w:r w:rsidR="00EC0285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зіологію та </w:t>
      </w:r>
      <w:r w:rsidR="00226417" w:rsidRPr="00F87280">
        <w:rPr>
          <w:rFonts w:ascii="Times New Roman" w:hAnsi="Times New Roman" w:cs="Times New Roman"/>
          <w:color w:val="auto"/>
          <w:sz w:val="28"/>
          <w:szCs w:val="28"/>
        </w:rPr>
        <w:t>морфологі</w:t>
      </w:r>
      <w:r w:rsidR="00EC0285" w:rsidRPr="00F8728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F1225" w:rsidRPr="00F87280" w:rsidRDefault="007F1225" w:rsidP="001B44E1">
      <w:pPr>
        <w:numPr>
          <w:ilvl w:val="0"/>
          <w:numId w:val="14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дове</w:t>
      </w:r>
      <w:r w:rsidR="001D034E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 ефективність </w:t>
      </w:r>
      <w:proofErr w:type="spellStart"/>
      <w:r w:rsidR="001D034E"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біотестування</w:t>
      </w:r>
      <w:proofErr w:type="spellEnd"/>
      <w:r w:rsidR="001D034E"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як доступного</w:t>
      </w:r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 економічного методу для визначення </w:t>
      </w:r>
      <w:proofErr w:type="spellStart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>полютантів</w:t>
      </w:r>
      <w:proofErr w:type="spellEnd"/>
      <w:r w:rsidRPr="00F872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 їх концентрацій на окремих ділянках.</w:t>
      </w:r>
    </w:p>
    <w:p w:rsidR="007F1225" w:rsidRPr="00F87280" w:rsidRDefault="007F1225" w:rsidP="001B44E1">
      <w:pPr>
        <w:pStyle w:val="33"/>
        <w:keepNext/>
        <w:widowControl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F87280">
        <w:rPr>
          <w:sz w:val="28"/>
          <w:szCs w:val="28"/>
          <w:lang w:val="uk-UA"/>
        </w:rPr>
        <w:t>Під час дослідження:</w:t>
      </w:r>
    </w:p>
    <w:p w:rsidR="007F1225" w:rsidRPr="00F87280" w:rsidRDefault="00044E3E" w:rsidP="00044E3E">
      <w:pPr>
        <w:numPr>
          <w:ilvl w:val="0"/>
          <w:numId w:val="16"/>
        </w:numPr>
        <w:tabs>
          <w:tab w:val="clear" w:pos="720"/>
          <w:tab w:val="num" w:pos="36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F1225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роаналізовано </w:t>
      </w:r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вплив </w:t>
      </w:r>
      <w:proofErr w:type="spellStart"/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>полютантів</w:t>
      </w:r>
      <w:proofErr w:type="spellEnd"/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на фізіологію та морфологію тест-об’єкта,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1225" w:rsidRPr="00F87280" w:rsidRDefault="00044E3E" w:rsidP="00044E3E">
      <w:pPr>
        <w:numPr>
          <w:ilvl w:val="0"/>
          <w:numId w:val="16"/>
        </w:numPr>
        <w:tabs>
          <w:tab w:val="clear" w:pos="720"/>
          <w:tab w:val="num" w:pos="36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виявлено пряму залежність морфології та вегетації тест-об’єкту від хімічного складу </w:t>
      </w:r>
      <w:proofErr w:type="spellStart"/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>грунту</w:t>
      </w:r>
      <w:proofErr w:type="spellEnd"/>
      <w:r w:rsidR="00240393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води та атмосфери,</w:t>
      </w:r>
    </w:p>
    <w:p w:rsidR="00044E3E" w:rsidRPr="00F87280" w:rsidRDefault="00044E3E" w:rsidP="00044E3E">
      <w:pPr>
        <w:numPr>
          <w:ilvl w:val="0"/>
          <w:numId w:val="18"/>
        </w:numPr>
        <w:tabs>
          <w:tab w:val="clear" w:pos="720"/>
          <w:tab w:val="num" w:pos="36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вивчено вплив важких металів, оксидів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F1225" w:rsidRPr="00F87280">
        <w:rPr>
          <w:rFonts w:ascii="Times New Roman" w:hAnsi="Times New Roman" w:cs="Times New Roman"/>
          <w:color w:val="auto"/>
          <w:sz w:val="28"/>
          <w:szCs w:val="28"/>
        </w:rPr>
        <w:t>ульфуру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та Нітрогену на морфологію та вегетацію тест-об’єкту,</w:t>
      </w:r>
    </w:p>
    <w:p w:rsidR="007F1225" w:rsidRPr="00F87280" w:rsidRDefault="00044E3E" w:rsidP="00044E3E">
      <w:pPr>
        <w:numPr>
          <w:ilvl w:val="0"/>
          <w:numId w:val="18"/>
        </w:numPr>
        <w:tabs>
          <w:tab w:val="clear" w:pos="720"/>
          <w:tab w:val="num" w:pos="360"/>
          <w:tab w:val="left" w:pos="4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досліджено рівень забрудненості певної </w:t>
      </w:r>
      <w:r w:rsidR="007F1225" w:rsidRPr="00F87280">
        <w:rPr>
          <w:rFonts w:ascii="Times New Roman" w:hAnsi="Times New Roman" w:cs="Times New Roman"/>
          <w:color w:val="auto"/>
          <w:sz w:val="28"/>
          <w:szCs w:val="28"/>
        </w:rPr>
        <w:t>території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778A" w:rsidRPr="00F87280" w:rsidRDefault="0077778A" w:rsidP="0077778A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728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Методи дослідження: </w:t>
      </w:r>
    </w:p>
    <w:p w:rsidR="004C2DA4" w:rsidRPr="00F87280" w:rsidRDefault="004C2DA4" w:rsidP="0077778A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аналіз теоретичних методик постановки експерименту,</w:t>
      </w:r>
    </w:p>
    <w:p w:rsidR="0077778A" w:rsidRPr="00F87280" w:rsidRDefault="004C2DA4" w:rsidP="0077778A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експеримент,</w:t>
      </w:r>
    </w:p>
    <w:p w:rsidR="007F1225" w:rsidRPr="00F87280" w:rsidRDefault="004C2DA4" w:rsidP="00240393">
      <w:pPr>
        <w:pStyle w:val="ab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статистична обробка результатів.</w:t>
      </w:r>
    </w:p>
    <w:p w:rsidR="004C2DA4" w:rsidRPr="00F87280" w:rsidRDefault="004C2DA4" w:rsidP="00F8728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Біологічні особ</w:t>
      </w:r>
      <w:r w:rsidR="0087457B" w:rsidRPr="00F87280">
        <w:rPr>
          <w:rFonts w:ascii="Times New Roman" w:hAnsi="Times New Roman" w:cs="Times New Roman"/>
          <w:b/>
          <w:color w:val="auto"/>
          <w:sz w:val="28"/>
          <w:szCs w:val="28"/>
        </w:rPr>
        <w:t>ливості тест-об’єкта</w:t>
      </w:r>
    </w:p>
    <w:p w:rsidR="00337E85" w:rsidRPr="00A5579B" w:rsidRDefault="007441E5" w:rsidP="00A202AC">
      <w:pPr>
        <w:pStyle w:val="31"/>
        <w:tabs>
          <w:tab w:val="left" w:pos="1360"/>
        </w:tabs>
        <w:spacing w:after="0"/>
        <w:ind w:firstLine="454"/>
        <w:jc w:val="both"/>
        <w:rPr>
          <w:rFonts w:eastAsiaTheme="majorEastAsia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>Кресс-салат</w:t>
      </w:r>
      <w:proofErr w:type="spellEnd"/>
      <w:r w:rsidRPr="00F87280">
        <w:rPr>
          <w:rStyle w:val="t5"/>
          <w:rFonts w:eastAsiaTheme="majorEastAsia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>швидкоспіла</w:t>
      </w:r>
      <w:proofErr w:type="spellEnd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 xml:space="preserve"> холодостійка рослина, вимоглива до </w:t>
      </w:r>
      <w:proofErr w:type="spellStart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>грунтової</w:t>
      </w:r>
      <w:proofErr w:type="spellEnd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 xml:space="preserve"> вологи. Гарно росте практично на всіх </w:t>
      </w:r>
      <w:proofErr w:type="spellStart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>грунтах</w:t>
      </w:r>
      <w:proofErr w:type="spellEnd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 xml:space="preserve">, але перевагу віддає легким </w:t>
      </w:r>
      <w:proofErr w:type="spellStart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>грунтам</w:t>
      </w:r>
      <w:proofErr w:type="spellEnd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 xml:space="preserve">. Помірно </w:t>
      </w:r>
      <w:proofErr w:type="spellStart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>світлолюбива</w:t>
      </w:r>
      <w:proofErr w:type="spellEnd"/>
      <w:r w:rsidRPr="00F87280">
        <w:rPr>
          <w:rStyle w:val="t5"/>
          <w:rFonts w:eastAsiaTheme="majorEastAsia"/>
          <w:bCs/>
          <w:sz w:val="28"/>
          <w:szCs w:val="28"/>
          <w:shd w:val="clear" w:color="auto" w:fill="FFFFFF"/>
          <w:lang w:val="uk-UA"/>
        </w:rPr>
        <w:t xml:space="preserve">. Оптимальна температура для росту – 15 </w:t>
      </w:r>
      <w:r w:rsidRPr="00F87280">
        <w:rPr>
          <w:rStyle w:val="t4"/>
          <w:rFonts w:eastAsiaTheme="majorEastAsia"/>
          <w:color w:val="000000"/>
          <w:sz w:val="28"/>
          <w:szCs w:val="28"/>
          <w:shd w:val="clear" w:color="auto" w:fill="FFFFFF"/>
        </w:rPr>
        <w:t>°С</w:t>
      </w:r>
      <w:r w:rsidRPr="00F87280">
        <w:rPr>
          <w:rStyle w:val="t4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7457B" w:rsidRPr="00F87280">
        <w:rPr>
          <w:rStyle w:val="t4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>Кресс-салат</w:t>
      </w:r>
      <w:proofErr w:type="spellEnd"/>
      <w:r w:rsidR="0087457B" w:rsidRPr="00F87280">
        <w:rPr>
          <w:rStyle w:val="t4"/>
          <w:rFonts w:eastAsiaTheme="majorEastAsia"/>
          <w:color w:val="000000"/>
          <w:sz w:val="28"/>
          <w:szCs w:val="28"/>
          <w:shd w:val="clear" w:color="auto" w:fill="FFFFFF"/>
          <w:lang w:val="uk-UA"/>
        </w:rPr>
        <w:t xml:space="preserve"> з успіхом вирощують у холодну пору року на підвіконні. </w:t>
      </w:r>
      <w:proofErr w:type="spellStart"/>
      <w:r w:rsidR="00244450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>Кресс-салат</w:t>
      </w:r>
      <w:proofErr w:type="spellEnd"/>
      <w:r w:rsidR="00244450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 xml:space="preserve"> як тест-об’єкт має підвищену чутливість до забруднення </w:t>
      </w:r>
      <w:proofErr w:type="spellStart"/>
      <w:r w:rsidR="00244450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>грунту</w:t>
      </w:r>
      <w:proofErr w:type="spellEnd"/>
      <w:r w:rsidR="00244450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 xml:space="preserve"> важкими металами та забруднення повітря газоподібними викидами автотранспорту. </w:t>
      </w:r>
      <w:r w:rsidR="00C4329B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 xml:space="preserve">Цей </w:t>
      </w:r>
      <w:proofErr w:type="spellStart"/>
      <w:r w:rsidR="00C4329B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>біоіндикатор</w:t>
      </w:r>
      <w:proofErr w:type="spellEnd"/>
      <w:r w:rsidR="00C4329B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 xml:space="preserve"> має досить швидкі темпи проростання і 97% - 100% проростання, яке помітно знижується в присутності забруднювачів довкілля. Пагони і корені під дією забруднювачів змінюються морфологічно (затримка росту, викривлення пагонів, зменшення довжини та маси вегетативних органів).</w:t>
      </w:r>
      <w:r w:rsidR="00337E85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 xml:space="preserve"> </w:t>
      </w:r>
      <w:proofErr w:type="spellStart"/>
      <w:r w:rsidR="00337E85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>Кресс-салат</w:t>
      </w:r>
      <w:proofErr w:type="spellEnd"/>
      <w:r w:rsidR="00337E85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t xml:space="preserve"> досить зручний тест-об’єкт, так як дію стресорів </w:t>
      </w:r>
      <w:r w:rsidR="00337E85" w:rsidRPr="00F87280">
        <w:rPr>
          <w:rFonts w:eastAsiaTheme="majorEastAsia"/>
          <w:bCs/>
          <w:sz w:val="28"/>
          <w:szCs w:val="28"/>
          <w:shd w:val="clear" w:color="auto" w:fill="FFFFFF"/>
          <w:lang w:val="uk-UA" w:bidi="en-US"/>
        </w:rPr>
        <w:lastRenderedPageBreak/>
        <w:t xml:space="preserve">можна вивчать одночасно на великій кількості рослин при мінімальній площі робочого місця </w:t>
      </w:r>
      <w:r w:rsidR="00337E85" w:rsidRPr="00F87280">
        <w:rPr>
          <w:color w:val="2C2C2C"/>
          <w:sz w:val="28"/>
          <w:szCs w:val="28"/>
          <w:lang w:val="uk-UA"/>
        </w:rPr>
        <w:t>(чашка Петрі, кювета, піддон тощо).</w:t>
      </w:r>
    </w:p>
    <w:p w:rsidR="00437558" w:rsidRPr="00F87280" w:rsidRDefault="0043535A" w:rsidP="00F87280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2. </w:t>
      </w:r>
      <w:proofErr w:type="spellStart"/>
      <w:r w:rsidR="00022995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Практичні</w:t>
      </w:r>
      <w:proofErr w:type="spellEnd"/>
      <w:r w:rsidR="00022995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A202AC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досл</w:t>
      </w:r>
      <w:proofErr w:type="gramEnd"/>
      <w:r w:rsidR="00A202AC"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ідження</w:t>
      </w:r>
      <w:proofErr w:type="spellEnd"/>
      <w:r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1821CE" w:rsidRPr="00F87280" w:rsidRDefault="001821CE" w:rsidP="001821C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рактичні</w:t>
      </w:r>
      <w:proofErr w:type="spellEnd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досл</w:t>
      </w:r>
      <w:proofErr w:type="gramEnd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ідження</w:t>
      </w:r>
      <w:proofErr w:type="spellEnd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3678EE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проводяться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методикою </w:t>
      </w:r>
      <w:proofErr w:type="spellStart"/>
      <w:r w:rsidRPr="00F8728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Смикун</w:t>
      </w:r>
      <w:proofErr w:type="spellEnd"/>
      <w:r w:rsidRPr="00F8728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Н</w:t>
      </w:r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В. (13)  </w:t>
      </w:r>
    </w:p>
    <w:p w:rsidR="00A202AC" w:rsidRPr="00F87280" w:rsidRDefault="00022995" w:rsidP="00A202AC">
      <w:pPr>
        <w:spacing w:after="0" w:line="240" w:lineRule="auto"/>
        <w:ind w:left="0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1.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Перевірка партії насіння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проростання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На шар </w:t>
      </w:r>
      <w:proofErr w:type="spellStart"/>
      <w:proofErr w:type="gram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іску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(1 см),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накритий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філ</w:t>
      </w:r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ьтрувальним</w:t>
      </w:r>
      <w:proofErr w:type="spellEnd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папером</w:t>
      </w:r>
      <w:proofErr w:type="spellEnd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9D2466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розкладають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50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насінин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Пісок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папір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зволожують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насичення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водою.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Зверху</w:t>
      </w:r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насіння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також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накривають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фільтрувальним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папером</w:t>
      </w:r>
      <w:proofErr w:type="spellEnd"/>
      <w:r w:rsidR="00437558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Пророщування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проводять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3 -</w:t>
      </w:r>
      <w:r w:rsidR="00B6459F"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доби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</w:t>
      </w:r>
      <w:proofErr w:type="gram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температур</w:t>
      </w:r>
      <w:proofErr w:type="gram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 – 25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°С. Нормою вважається проростання 90 – 95 % насіння.</w:t>
      </w:r>
    </w:p>
    <w:p w:rsidR="00A27BA4" w:rsidRPr="00F87280" w:rsidRDefault="00A202AC" w:rsidP="00A202AC">
      <w:pPr>
        <w:spacing w:after="0" w:line="240" w:lineRule="auto"/>
        <w:ind w:left="0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2. Після перевірки насіння на проростання, його мож</w:t>
      </w:r>
      <w:r w:rsidR="00B54B88"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використовувати для експерименту, який</w:t>
      </w:r>
      <w:r w:rsidR="00D14C6A"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проводився за двома варіантами.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both"/>
        <w:rPr>
          <w:rStyle w:val="t4"/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Пророщування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C365CB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здійснюється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однакових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температури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й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освітленості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протягом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12 – 15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діб</w:t>
      </w:r>
      <w:proofErr w:type="spellEnd"/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із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щоденним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спостереженням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Фітотоксичний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ефект</w:t>
      </w:r>
      <w:proofErr w:type="spellEnd"/>
      <w:r w:rsidR="009D24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9D24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обчислюють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формулою: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Т  =  </w:t>
      </w:r>
      <m:oMath>
        <m:f>
          <m:fPr>
            <m:ctrlPr>
              <w:rPr>
                <w:rFonts w:ascii="Cambria Math" w:eastAsia="SchoolBookC" w:hAnsi="Cambria Math" w:cs="Times New Roman"/>
                <w:b/>
                <w:color w:val="auto"/>
                <w:sz w:val="28"/>
                <w:szCs w:val="28"/>
                <w:lang w:val="ru-RU" w:bidi="ar-SA"/>
              </w:rPr>
            </m:ctrlPr>
          </m:fPr>
          <m:num>
            <m:r>
              <m:rPr>
                <m:sty m:val="b"/>
              </m:rPr>
              <w:rPr>
                <w:rFonts w:ascii="Cambria Math" w:eastAsia="SchoolBookC" w:hAnsi="Cambria Math" w:cs="Times New Roman"/>
                <w:color w:val="auto"/>
                <w:sz w:val="28"/>
                <w:szCs w:val="28"/>
                <w:lang w:val="ru-RU" w:bidi="ar-SA"/>
              </w:rPr>
              <m:t>Х (контр.) – Х (дослідж.)</m:t>
            </m:r>
          </m:num>
          <m:den>
            <m:r>
              <m:rPr>
                <m:sty m:val="b"/>
              </m:rPr>
              <w:rPr>
                <w:rFonts w:ascii="Cambria Math" w:eastAsia="SchoolBookC" w:hAnsi="Cambria Math" w:cs="Times New Roman"/>
                <w:color w:val="auto"/>
                <w:sz w:val="28"/>
                <w:szCs w:val="28"/>
                <w:lang w:val="ru-RU" w:bidi="ar-SA"/>
              </w:rPr>
              <m:t>Х (контр.)</m:t>
            </m:r>
          </m:den>
        </m:f>
      </m:oMath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   х  100 %,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де:                </w:t>
      </w:r>
      <w:r w:rsidRPr="00F87280">
        <w:rPr>
          <w:rFonts w:ascii="Times New Roman" w:hAnsi="Times New Roman" w:cs="Times New Roman"/>
          <w:iCs/>
          <w:color w:val="auto"/>
          <w:sz w:val="28"/>
          <w:szCs w:val="28"/>
          <w:lang w:val="ru-RU" w:bidi="ar-SA"/>
        </w:rPr>
        <w:t>Х (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контр.) —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показник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для тест-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об'єкту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у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контрольній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пробі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,</w:t>
      </w:r>
    </w:p>
    <w:p w:rsidR="0043535A" w:rsidRPr="00F87280" w:rsidRDefault="0043535A" w:rsidP="0043535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hAnsi="Times New Roman" w:cs="Times New Roman"/>
          <w:iCs/>
          <w:color w:val="auto"/>
          <w:sz w:val="28"/>
          <w:szCs w:val="28"/>
          <w:lang w:val="ru-RU" w:bidi="ar-SA"/>
        </w:rPr>
        <w:t xml:space="preserve">                            Х (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досл.) —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показник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для тест-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об'єкту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у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досл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іджуваному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зразку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</w:p>
    <w:p w:rsidR="0043535A" w:rsidRPr="00F87280" w:rsidRDefault="0043535A" w:rsidP="0043535A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5. Для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аналізу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експерименту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обробляємо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статистичні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дан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(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Додаток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№ 1 - № 6).</w:t>
      </w:r>
    </w:p>
    <w:p w:rsidR="0043535A" w:rsidRDefault="0043535A" w:rsidP="0043535A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Для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діагностики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івня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токсичності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тест-фактору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використовуємо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градацію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i/>
          <w:color w:val="auto"/>
          <w:sz w:val="28"/>
          <w:szCs w:val="28"/>
          <w:lang w:val="ru-RU" w:bidi="ar-SA"/>
        </w:rPr>
        <w:t xml:space="preserve">Федорова </w:t>
      </w:r>
      <w:r w:rsidR="0069791B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А. І. (4).</w:t>
      </w:r>
    </w:p>
    <w:p w:rsidR="0069791B" w:rsidRDefault="0069791B" w:rsidP="0069791B">
      <w:pPr>
        <w:shd w:val="clear" w:color="auto" w:fill="FFFFFF"/>
        <w:spacing w:after="0" w:line="240" w:lineRule="auto"/>
        <w:ind w:left="0" w:right="173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ab/>
        <w:t xml:space="preserve">За фактором – грунт – </w:t>
      </w:r>
      <w:proofErr w:type="spellStart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обрано</w:t>
      </w:r>
      <w:proofErr w:type="spellEnd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чотири</w:t>
      </w:r>
      <w:proofErr w:type="spellEnd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ділянки</w:t>
      </w:r>
      <w:proofErr w:type="spellEnd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, </w:t>
      </w:r>
      <w:proofErr w:type="spellStart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проаналізовано</w:t>
      </w:r>
      <w:proofErr w:type="spellEnd"/>
      <w:r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- 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проростання, %,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довжину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вегетаційних органів, см,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щоденний прирі</w:t>
      </w:r>
      <w:proofErr w:type="gramStart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см.</w:t>
      </w:r>
    </w:p>
    <w:p w:rsidR="0069791B" w:rsidRPr="00F87280" w:rsidRDefault="0069791B" w:rsidP="0069791B">
      <w:pPr>
        <w:shd w:val="clear" w:color="auto" w:fill="FFFFFF"/>
        <w:spacing w:after="0" w:line="240" w:lineRule="auto"/>
        <w:ind w:left="0" w:right="173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 фактором – вода – обрано п’ять проб, проаналізовано -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проростання, %,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довжину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вегетаційних органів, см,</w:t>
      </w:r>
      <w:r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щоденний приріст, см.</w:t>
      </w:r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ІІІ. </w:t>
      </w:r>
      <w:proofErr w:type="spellStart"/>
      <w:r w:rsidRPr="00F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Висновки</w:t>
      </w:r>
      <w:proofErr w:type="spellEnd"/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1. Як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накопичувальний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індикатор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кресс-салат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здатен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концентрувати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токсичні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речовини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подальшому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може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використовуватися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як тест-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реакція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Отримані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дані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ідтвердили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кресс-салат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зручно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використовувати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якості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тест-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об'єкта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2.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Кількісним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показником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морфологічних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змін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є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показники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розміру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рослин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та приросту.</w:t>
      </w:r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-29"/>
        <w:jc w:val="both"/>
        <w:rPr>
          <w:rStyle w:val="t4"/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3.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Показник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найвищий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(97 %) на грунтах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3 (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ліс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та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4 </w:t>
      </w: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(контроль - </w:t>
      </w:r>
      <w:proofErr w:type="gramStart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ідготовлений комплексний </w:t>
      </w:r>
      <w:proofErr w:type="spellStart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грунт</w:t>
      </w:r>
      <w:proofErr w:type="spellEnd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кімнатних рослин ), що свідчить про відсутність забруднення. Найнижчий показник проростання (68 %) – проба № 2 (автотраса) з фітотоксичним ефектом до 33 %. Вздовж автотраси накопичуються викиди продуктів горіння палива, солі важких металів, мікроелементів, кислот. Виявлено реакцію </w:t>
      </w:r>
      <w:proofErr w:type="spellStart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кресс-салату</w:t>
      </w:r>
      <w:proofErr w:type="spellEnd"/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надлишковий вміст металів:</w:t>
      </w:r>
    </w:p>
    <w:p w:rsidR="009D2466" w:rsidRPr="00F87280" w:rsidRDefault="009D2466" w:rsidP="006F0386">
      <w:pPr>
        <w:shd w:val="clear" w:color="auto" w:fill="FFFFFF"/>
        <w:spacing w:after="0" w:line="240" w:lineRule="auto"/>
        <w:ind w:left="0" w:right="-29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міді - хлороз (пожовтіння) листків, пагонів, </w:t>
      </w:r>
    </w:p>
    <w:p w:rsidR="009D2466" w:rsidRPr="00F87280" w:rsidRDefault="009D2466" w:rsidP="006F0386">
      <w:pPr>
        <w:shd w:val="clear" w:color="auto" w:fill="FFFFFF"/>
        <w:spacing w:after="0" w:line="240" w:lineRule="auto"/>
        <w:ind w:left="0" w:right="-29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марганцю – хлороз та некроз, зморшкуватість молодих листків, викривлення пагонів, </w:t>
      </w:r>
    </w:p>
    <w:p w:rsidR="009D2466" w:rsidRPr="00F87280" w:rsidRDefault="009D2466" w:rsidP="006F0386">
      <w:pPr>
        <w:shd w:val="clear" w:color="auto" w:fill="FFFFFF"/>
        <w:spacing w:after="0" w:line="240" w:lineRule="auto"/>
        <w:ind w:left="0" w:right="-29"/>
        <w:jc w:val="both"/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цинку – побіління листя, відмирання верхівкових бруньок, забарвлення жилок у рожевий колір,</w:t>
      </w:r>
    </w:p>
    <w:p w:rsidR="009D2466" w:rsidRPr="00F87280" w:rsidRDefault="009D2466" w:rsidP="006F0386">
      <w:pPr>
        <w:shd w:val="clear" w:color="auto" w:fill="FFFFFF"/>
        <w:spacing w:after="0" w:line="240" w:lineRule="auto"/>
        <w:ind w:left="0" w:right="-29"/>
        <w:jc w:val="both"/>
        <w:rPr>
          <w:rStyle w:val="t4"/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87280">
        <w:rPr>
          <w:rStyle w:val="t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заліза – хлороз листків, при якому жилки залишаються зеленими, пізнє побіління листка.</w:t>
      </w:r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87280">
        <w:rPr>
          <w:rStyle w:val="t4"/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4. </w:t>
      </w: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показником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довжини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вегетативних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органів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найкращі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результати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виявлено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1 (школа) – 7 см та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4 (контроль) – 7 см,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найгірші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у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2 (траса) – 5.6 см. При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цьому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фазі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фітотоксичність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2 (траса)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досягає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44 %,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впливає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подальший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розвиток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рослин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5. 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Використання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поливу води з </w:t>
      </w:r>
      <w:proofErr w:type="spellStart"/>
      <w:proofErr w:type="gram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ізними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хімічними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показниками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зумовлено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тим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дистильована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вода не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розчинних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мінеральних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солей,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водопроводна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вода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спеціальну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підготовку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річкова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вода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містить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сліди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техногенного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навантаження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снігова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вода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накопичує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атмосферні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домішки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кислоти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солі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металів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</w: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Солона вода (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фізіологічний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розчин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непридатна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proofErr w:type="gram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поливу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рослин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9D2466" w:rsidRPr="00F87280" w:rsidRDefault="009D2466" w:rsidP="009D2466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Найкращі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показники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водопроводна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вода –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95 %,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фітотоксичний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ефект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порівнянні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із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контрольним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– на 5 %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більший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Снігова вода протягом тривалого часу накопичувала хімічні речовини, що вплинуло на проростання (75 %), довжину вег</w:t>
      </w:r>
      <w:r w:rsidR="00A5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етаційних органів і приріст</w:t>
      </w: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43535A" w:rsidRPr="00F87280" w:rsidRDefault="009D2466" w:rsidP="00B92C1C">
      <w:pPr>
        <w:shd w:val="clear" w:color="auto" w:fill="FFFFFF"/>
        <w:spacing w:after="0" w:line="240" w:lineRule="auto"/>
        <w:ind w:left="0" w:right="-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6. </w:t>
      </w:r>
      <w:proofErr w:type="gram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Великий</w:t>
      </w:r>
      <w:proofErr w:type="gram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вплив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проростання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насіння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має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кислотність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грунту та води.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Найкисліший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грунт 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проби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 2 (траса) та води проба № 5 (</w:t>
      </w:r>
      <w:proofErr w:type="spellStart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снігова</w:t>
      </w:r>
      <w:proofErr w:type="spellEnd"/>
      <w:r w:rsidRPr="00F8728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). </w:t>
      </w: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bookmarkStart w:id="2" w:name="_GoBack"/>
      <w:bookmarkEnd w:id="2"/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9791B" w:rsidRDefault="0069791B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7D5B1C" w:rsidRPr="00F87280" w:rsidRDefault="00BB6CF4" w:rsidP="00BB6CF4">
      <w:pPr>
        <w:shd w:val="clear" w:color="auto" w:fill="FFFFFF"/>
        <w:spacing w:before="240" w:after="0" w:line="240" w:lineRule="auto"/>
        <w:ind w:left="0" w:right="-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87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І</w:t>
      </w:r>
      <w:r w:rsidRPr="00F87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ar-SA"/>
        </w:rPr>
        <w:t>V</w:t>
      </w:r>
      <w:r w:rsidRPr="00F87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.  </w:t>
      </w:r>
      <w:r w:rsidR="007D5B1C" w:rsidRPr="00F87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Список </w:t>
      </w:r>
      <w:proofErr w:type="spellStart"/>
      <w:r w:rsidR="007D5B1C" w:rsidRPr="00F87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використаних</w:t>
      </w:r>
      <w:proofErr w:type="spellEnd"/>
      <w:r w:rsidR="007D5B1C" w:rsidRPr="00F87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7D5B1C" w:rsidRPr="00F872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джерел</w:t>
      </w:r>
      <w:proofErr w:type="spellEnd"/>
    </w:p>
    <w:p w:rsidR="009B496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Гончарук Т.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Науково-дослідницька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діяльність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старшокласників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як ресурс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розвитку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творчого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потенціалу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/ Т. В. Гончарук //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Вісник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Житомирського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державного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університету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Вип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67.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Педагогічні</w:t>
      </w:r>
      <w:proofErr w:type="spellEnd"/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науки. — 2013. — С. 123–126.</w:t>
      </w:r>
    </w:p>
    <w:p w:rsidR="009B496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 </w:t>
      </w: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Горон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М. З.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рослинних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тест-систем для</w:t>
      </w:r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фітооцінки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токсичності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нафтозабруднених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ґрунтів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/</w:t>
      </w:r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М. З.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Горон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, Н. М.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Джура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// Матер. наук</w:t>
      </w:r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.-</w:t>
      </w:r>
      <w:proofErr w:type="spellStart"/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практ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конф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</w:t>
      </w:r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(ІІ тур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Всеук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конкурсу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студентських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наукових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робіт</w:t>
      </w:r>
      <w:proofErr w:type="spellEnd"/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за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напрямом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«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Екологія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охорона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навколишнього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середовища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»). — Одеса: ОДЕКУ, 2011. — С. 17.</w:t>
      </w:r>
    </w:p>
    <w:p w:rsidR="009B496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Джура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Н. М.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Можливості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рослинних</w:t>
      </w:r>
      <w:proofErr w:type="spellEnd"/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тест-систем </w:t>
      </w:r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для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біомоніторингу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нафтозабруднених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ґрунтів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/ Н. М.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Джура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//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Біологічні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Студії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—</w:t>
      </w:r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2011. — Том 5 (№ 3). — С. 183–196.</w:t>
      </w:r>
    </w:p>
    <w:p w:rsidR="009B496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Довгалюк А.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Забруднення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довкілля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токсичними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металами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його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індикація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за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допомогою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рослинних</w:t>
      </w:r>
      <w:proofErr w:type="spellEnd"/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тестових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систем / А. Довгалюк //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Біологічні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Студії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— 2013. — Том 7, № 1. — С. 197–204.</w:t>
      </w:r>
    </w:p>
    <w:p w:rsidR="006F038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Лисовицкая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О.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Фитотестирование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: основные подходы, проблемы лабораторного метода и современные решения / О.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Лисовицкая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, В. А. Терехова</w:t>
      </w:r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// Доклады по экологическому почвоведению. —</w:t>
      </w:r>
      <w:r w:rsidR="009B496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2010. — № 1. —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Вып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13. — С. 1–18.</w:t>
      </w:r>
    </w:p>
    <w:p w:rsidR="006F0386" w:rsidRPr="00F87280" w:rsidRDefault="00BB6CF4" w:rsidP="006F0386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Москалик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Г. Г.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Біотестування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питної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води / Г. Г.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Москалик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— Режим доступу: </w:t>
      </w:r>
      <w:hyperlink r:id="rId7" w:history="1">
        <w:r w:rsidR="006F0386" w:rsidRPr="00F87280">
          <w:rPr>
            <w:rStyle w:val="afc"/>
            <w:rFonts w:ascii="Times New Roman" w:eastAsia="SchoolBookC" w:hAnsi="Times New Roman"/>
            <w:sz w:val="28"/>
            <w:szCs w:val="28"/>
            <w:lang w:val="ru-RU" w:bidi="ar-SA"/>
          </w:rPr>
          <w:t>http://www.sworld.com.ua/</w:t>
        </w:r>
      </w:hyperlink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</w:p>
    <w:p w:rsidR="006F0386" w:rsidRPr="00F87280" w:rsidRDefault="00BB6CF4" w:rsidP="00BB6CF4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Смикун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Н.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Біотестування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колодязної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води з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використанням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деяких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рослин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родини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>Poaceae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/</w:t>
      </w:r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Н. В.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Смикун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, С. С. Фурман //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Вісник</w:t>
      </w:r>
      <w:proofErr w:type="spellEnd"/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Запорізького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національного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університету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— 2008. — № 2. —</w:t>
      </w:r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С. 183–185.</w:t>
      </w:r>
    </w:p>
    <w:p w:rsidR="006F0386" w:rsidRPr="00F87280" w:rsidRDefault="00BB6CF4" w:rsidP="006F0386">
      <w:pPr>
        <w:pStyle w:val="ab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proofErr w:type="spellStart"/>
      <w:r w:rsidRPr="00F87280">
        <w:rPr>
          <w:rFonts w:ascii="Times New Roman" w:eastAsia="SchoolBookC" w:hAnsi="Times New Roman" w:cs="Times New Roman"/>
          <w:iCs/>
          <w:color w:val="auto"/>
          <w:sz w:val="28"/>
          <w:szCs w:val="28"/>
          <w:lang w:val="ru-RU" w:bidi="ar-SA"/>
        </w:rPr>
        <w:t>Фітотестування</w:t>
      </w:r>
      <w:proofErr w:type="spellEnd"/>
      <w:r w:rsidRPr="00F87280">
        <w:rPr>
          <w:rFonts w:ascii="Times New Roman" w:eastAsia="SchoolBookC" w:hAnsi="Times New Roman" w:cs="Times New Roman"/>
          <w:i/>
          <w:iCs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як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експрес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-метод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оцінки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токсичності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нафтозабруднених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ґрунтів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/ [М.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Горон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,</w:t>
      </w:r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Н.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Джура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, О. Романюк та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ін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.] // </w:t>
      </w:r>
      <w:proofErr w:type="spellStart"/>
      <w:proofErr w:type="gram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</w:t>
      </w:r>
      <w:proofErr w:type="gram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існик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Львівського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університету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Серія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біологічна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— 2012. —</w:t>
      </w:r>
      <w:r w:rsidR="006F0386"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Вип</w:t>
      </w:r>
      <w:proofErr w:type="spellEnd"/>
      <w:r w:rsidRPr="00F87280"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  <w:t>. 58. — С. 185–192.</w:t>
      </w:r>
    </w:p>
    <w:p w:rsidR="00DD4D2D" w:rsidRDefault="00DD4D2D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69791B" w:rsidRDefault="0069791B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</w:p>
    <w:p w:rsidR="00052C5D" w:rsidRPr="00B92C1C" w:rsidRDefault="00B92C1C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b/>
          <w:color w:val="auto"/>
          <w:sz w:val="28"/>
          <w:szCs w:val="28"/>
          <w:lang w:val="ru-RU" w:bidi="ar-SA"/>
        </w:rPr>
      </w:pPr>
      <w:proofErr w:type="spellStart"/>
      <w:r w:rsidRPr="00B92C1C">
        <w:rPr>
          <w:rFonts w:eastAsia="SchoolBookC" w:cstheme="minorHAnsi"/>
          <w:b/>
          <w:color w:val="auto"/>
          <w:sz w:val="28"/>
          <w:szCs w:val="28"/>
          <w:lang w:val="ru-RU" w:bidi="ar-SA"/>
        </w:rPr>
        <w:lastRenderedPageBreak/>
        <w:t>Додатки</w:t>
      </w:r>
      <w:proofErr w:type="spellEnd"/>
      <w:r w:rsidRPr="00B92C1C">
        <w:rPr>
          <w:rFonts w:eastAsia="SchoolBookC" w:cstheme="minorHAnsi"/>
          <w:b/>
          <w:color w:val="auto"/>
          <w:sz w:val="28"/>
          <w:szCs w:val="28"/>
          <w:lang w:val="ru-RU" w:bidi="ar-SA"/>
        </w:rPr>
        <w:t>.</w:t>
      </w:r>
    </w:p>
    <w:p w:rsidR="004E05FA" w:rsidRDefault="004E05FA" w:rsidP="004E05FA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Додаток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№ 1</w:t>
      </w:r>
    </w:p>
    <w:p w:rsidR="00242BCC" w:rsidRDefault="00242BCC" w:rsidP="006F0386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Проростання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насіння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на </w:t>
      </w:r>
      <w:proofErr w:type="spellStart"/>
      <w:proofErr w:type="gram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р</w:t>
      </w:r>
      <w:proofErr w:type="gramEnd"/>
      <w:r>
        <w:rPr>
          <w:rFonts w:eastAsia="SchoolBookC" w:cstheme="minorHAnsi"/>
          <w:color w:val="auto"/>
          <w:sz w:val="28"/>
          <w:szCs w:val="28"/>
          <w:lang w:val="ru-RU" w:bidi="ar-SA"/>
        </w:rPr>
        <w:t>ізних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пробах грунту.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701"/>
        <w:gridCol w:w="1843"/>
        <w:gridCol w:w="1780"/>
      </w:tblGrid>
      <w:tr w:rsidR="007950C3" w:rsidTr="00B92C1C">
        <w:tc>
          <w:tcPr>
            <w:tcW w:w="2518" w:type="dxa"/>
            <w:vMerge w:val="restart"/>
            <w:shd w:val="clear" w:color="auto" w:fill="EEECE1" w:themeFill="background2"/>
          </w:tcPr>
          <w:p w:rsidR="007950C3" w:rsidRPr="007950C3" w:rsidRDefault="007950C3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грунту</w:t>
            </w:r>
          </w:p>
        </w:tc>
        <w:tc>
          <w:tcPr>
            <w:tcW w:w="8584" w:type="dxa"/>
            <w:gridSpan w:val="5"/>
            <w:shd w:val="clear" w:color="auto" w:fill="EEECE1" w:themeFill="background2"/>
          </w:tcPr>
          <w:p w:rsidR="007950C3" w:rsidRDefault="007950C3" w:rsidP="007950C3">
            <w:pPr>
              <w:ind w:left="0"/>
              <w:jc w:val="center"/>
              <w:rPr>
                <w:rFonts w:eastAsia="SchoolBookC" w:cstheme="minorHAnsi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Проростання</w:t>
            </w:r>
            <w:proofErr w:type="spellEnd"/>
            <w:r w:rsidR="00062869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 w:rsidR="00062869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 w:rsidR="00062869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="00062869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 w:rsidR="00062869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  <w:r w:rsidR="00DA2D69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, 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%</w:t>
            </w:r>
          </w:p>
        </w:tc>
      </w:tr>
      <w:tr w:rsidR="005A286F" w:rsidTr="00B92C1C">
        <w:tc>
          <w:tcPr>
            <w:tcW w:w="2518" w:type="dxa"/>
            <w:vMerge/>
            <w:shd w:val="clear" w:color="auto" w:fill="EEECE1" w:themeFill="background2"/>
          </w:tcPr>
          <w:p w:rsidR="005A286F" w:rsidRPr="007950C3" w:rsidRDefault="005A286F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5A286F" w:rsidRPr="007950C3" w:rsidRDefault="005A286F" w:rsidP="00145736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2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</w:tcPr>
          <w:p w:rsidR="005A286F" w:rsidRPr="007950C3" w:rsidRDefault="005A286F" w:rsidP="00145736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3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701" w:type="dxa"/>
            <w:shd w:val="clear" w:color="auto" w:fill="EEECE1" w:themeFill="background2"/>
          </w:tcPr>
          <w:p w:rsidR="005A286F" w:rsidRPr="007950C3" w:rsidRDefault="005A286F" w:rsidP="00145736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4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</w:tcPr>
          <w:p w:rsidR="005A286F" w:rsidRPr="007950C3" w:rsidRDefault="005A286F" w:rsidP="00145736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780" w:type="dxa"/>
            <w:shd w:val="clear" w:color="auto" w:fill="EEECE1" w:themeFill="background2"/>
          </w:tcPr>
          <w:p w:rsidR="005A286F" w:rsidRPr="007950C3" w:rsidRDefault="005A286F" w:rsidP="00145736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10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5A286F" w:rsidTr="00B92C1C">
        <w:tc>
          <w:tcPr>
            <w:tcW w:w="2518" w:type="dxa"/>
            <w:shd w:val="clear" w:color="auto" w:fill="EEECE1" w:themeFill="background2"/>
          </w:tcPr>
          <w:p w:rsidR="005A286F" w:rsidRPr="007950C3" w:rsidRDefault="005A286F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(школа)</w:t>
            </w:r>
          </w:p>
        </w:tc>
        <w:tc>
          <w:tcPr>
            <w:tcW w:w="1559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84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(9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84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(12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(7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843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(2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80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(2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  <w:tr w:rsidR="005A286F" w:rsidTr="00B92C1C">
        <w:tc>
          <w:tcPr>
            <w:tcW w:w="2518" w:type="dxa"/>
            <w:shd w:val="clear" w:color="auto" w:fill="EEECE1" w:themeFill="background2"/>
          </w:tcPr>
          <w:p w:rsidR="005A286F" w:rsidRPr="007950C3" w:rsidRDefault="005A286F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(траса)</w:t>
            </w:r>
          </w:p>
        </w:tc>
        <w:tc>
          <w:tcPr>
            <w:tcW w:w="1559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66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(28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66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(31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68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(30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843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68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(30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80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68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(30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  <w:tr w:rsidR="005A286F" w:rsidTr="00B92C1C">
        <w:tc>
          <w:tcPr>
            <w:tcW w:w="2518" w:type="dxa"/>
            <w:shd w:val="clear" w:color="auto" w:fill="EEECE1" w:themeFill="background2"/>
          </w:tcPr>
          <w:p w:rsidR="005A286F" w:rsidRPr="007950C3" w:rsidRDefault="005A286F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3 (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ліс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86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(7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92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(4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F44B0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F44B0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(2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843" w:type="dxa"/>
          </w:tcPr>
          <w:p w:rsidR="005A286F" w:rsidRPr="00617BC8" w:rsidRDefault="00242BCC" w:rsidP="00EE185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97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7E020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1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80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97</w:t>
            </w:r>
            <w:r w:rsidR="007E020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  <w:tr w:rsidR="005A286F" w:rsidTr="00B92C1C">
        <w:tc>
          <w:tcPr>
            <w:tcW w:w="2518" w:type="dxa"/>
            <w:shd w:val="clear" w:color="auto" w:fill="EEECE1" w:themeFill="background2"/>
          </w:tcPr>
          <w:p w:rsidR="005A286F" w:rsidRPr="007950C3" w:rsidRDefault="005A286F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(контроль)</w:t>
            </w:r>
          </w:p>
        </w:tc>
        <w:tc>
          <w:tcPr>
            <w:tcW w:w="1559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92</w:t>
            </w:r>
            <w:r w:rsidR="007E020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</w:t>
            </w:r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EE185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7E020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1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97</w:t>
            </w:r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7E020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1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843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97</w:t>
            </w:r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7E020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1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80" w:type="dxa"/>
          </w:tcPr>
          <w:p w:rsidR="005A286F" w:rsidRPr="00617BC8" w:rsidRDefault="00242BCC" w:rsidP="00A0110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97</w:t>
            </w:r>
            <w:r w:rsidR="007E020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</w:t>
            </w:r>
            <w:r w:rsidR="00062869"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</w:tbl>
    <w:p w:rsidR="008E2A17" w:rsidRDefault="000E1557" w:rsidP="000E1557">
      <w:pPr>
        <w:shd w:val="clear" w:color="auto" w:fill="FFFFFF"/>
        <w:spacing w:after="0" w:line="240" w:lineRule="auto"/>
        <w:ind w:left="0"/>
        <w:jc w:val="right"/>
        <w:rPr>
          <w:rFonts w:eastAsia="Times New Roman" w:cstheme="minorHAnsi"/>
          <w:color w:val="2C2C2C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2C2C2C"/>
          <w:sz w:val="28"/>
          <w:szCs w:val="28"/>
          <w:lang w:val="ru-RU" w:eastAsia="ru-RU" w:bidi="ar-SA"/>
        </w:rPr>
        <w:t xml:space="preserve"> </w:t>
      </w:r>
    </w:p>
    <w:p w:rsidR="00F75EEE" w:rsidRDefault="008E2A17" w:rsidP="000E1557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  <w:r w:rsidRPr="000A56E3">
        <w:rPr>
          <w:rFonts w:eastAsia="Times New Roman" w:cstheme="minorHAnsi"/>
          <w:noProof/>
          <w:color w:val="000000"/>
          <w:sz w:val="28"/>
          <w:szCs w:val="28"/>
          <w:shd w:val="clear" w:color="auto" w:fill="FFFF00"/>
          <w:lang w:val="ru-RU" w:eastAsia="ru-RU" w:bidi="ar-SA"/>
        </w:rPr>
        <w:drawing>
          <wp:inline distT="0" distB="0" distL="0" distR="0" wp14:anchorId="47DF79C8" wp14:editId="634FD7FA">
            <wp:extent cx="6774873" cy="2826328"/>
            <wp:effectExtent l="0" t="0" r="69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EEE" w:rsidRDefault="00F75EEE" w:rsidP="000E1557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</w:p>
    <w:p w:rsidR="000E1557" w:rsidRPr="00F75EEE" w:rsidRDefault="000E1557" w:rsidP="000E1557">
      <w:pPr>
        <w:shd w:val="clear" w:color="auto" w:fill="FFFFFF"/>
        <w:spacing w:after="0" w:line="240" w:lineRule="auto"/>
        <w:ind w:left="0"/>
        <w:jc w:val="right"/>
        <w:rPr>
          <w:rFonts w:eastAsia="Times New Roman" w:cstheme="minorHAnsi"/>
          <w:color w:val="2C2C2C"/>
          <w:sz w:val="28"/>
          <w:szCs w:val="28"/>
          <w:lang w:val="ru-RU" w:eastAsia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Додаток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№ 2</w:t>
      </w:r>
    </w:p>
    <w:p w:rsidR="000E1557" w:rsidRDefault="000E1557" w:rsidP="008E2A17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Довжина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вегетаційних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органів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на </w:t>
      </w:r>
      <w:proofErr w:type="spellStart"/>
      <w:proofErr w:type="gram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р</w:t>
      </w:r>
      <w:proofErr w:type="gramEnd"/>
      <w:r>
        <w:rPr>
          <w:rFonts w:eastAsia="SchoolBookC" w:cstheme="minorHAnsi"/>
          <w:color w:val="auto"/>
          <w:sz w:val="28"/>
          <w:szCs w:val="28"/>
          <w:lang w:val="ru-RU" w:bidi="ar-SA"/>
        </w:rPr>
        <w:t>ізних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пробах грунту.</w:t>
      </w:r>
    </w:p>
    <w:tbl>
      <w:tblPr>
        <w:tblStyle w:val="aff0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0E1557" w:rsidTr="00B92C1C">
        <w:tc>
          <w:tcPr>
            <w:tcW w:w="1809" w:type="dxa"/>
            <w:vMerge w:val="restart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грунту</w:t>
            </w:r>
          </w:p>
        </w:tc>
        <w:tc>
          <w:tcPr>
            <w:tcW w:w="9214" w:type="dxa"/>
            <w:gridSpan w:val="8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Довжина</w:t>
            </w:r>
            <w:proofErr w:type="spellEnd"/>
            <w:r w:rsid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 w:rsid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 w:rsid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 w:rsid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см</w:t>
            </w:r>
          </w:p>
        </w:tc>
      </w:tr>
      <w:tr w:rsidR="00617BC8" w:rsidTr="00B92C1C">
        <w:tc>
          <w:tcPr>
            <w:tcW w:w="1809" w:type="dxa"/>
            <w:vMerge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</w:p>
        </w:tc>
        <w:tc>
          <w:tcPr>
            <w:tcW w:w="1134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9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0E1557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11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EEECE1" w:themeFill="background2"/>
          </w:tcPr>
          <w:p w:rsidR="000E1557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13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0E1557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617BC8" w:rsidTr="00B92C1C">
        <w:tc>
          <w:tcPr>
            <w:tcW w:w="1809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(школа)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1.4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2.1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(13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2.9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(9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4.3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(10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5.4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(12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7.0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</w:tr>
      <w:tr w:rsidR="00617BC8" w:rsidTr="00B92C1C">
        <w:tc>
          <w:tcPr>
            <w:tcW w:w="1809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(траса)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33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(44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1.7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(29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2.3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(28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2.8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(26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(27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4.2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(31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5.6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(20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</w:tr>
      <w:tr w:rsidR="00617BC8" w:rsidTr="00B92C1C">
        <w:tc>
          <w:tcPr>
            <w:tcW w:w="1809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3 (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ліс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1.2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(33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2.2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2.7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(16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3.3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(13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4.5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(6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5.6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6.5</w:t>
            </w:r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</w:t>
            </w:r>
            <w:proofErr w:type="gramStart"/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( </w:t>
            </w:r>
            <w:proofErr w:type="gramEnd"/>
            <w:r w:rsidR="008853C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7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</w:tr>
      <w:tr w:rsidR="00617BC8" w:rsidTr="00B92C1C">
        <w:tc>
          <w:tcPr>
            <w:tcW w:w="1809" w:type="dxa"/>
            <w:shd w:val="clear" w:color="auto" w:fill="EEECE1" w:themeFill="background2"/>
          </w:tcPr>
          <w:p w:rsidR="000E1557" w:rsidRPr="007950C3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(контроль)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1.8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617BC8"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2.4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CB7E5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3.2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(1</w:t>
            </w:r>
            <w:r w:rsid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3.8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0E1557" w:rsidP="0020416D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4.8</w:t>
            </w:r>
            <w:r w:rsidR="00317BD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0E1557" w:rsidRPr="00617BC8" w:rsidRDefault="000E155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6.1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193CB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0E1557" w:rsidRPr="00617BC8" w:rsidRDefault="00193CB5" w:rsidP="00193CB5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7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.0 (1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</w:tr>
    </w:tbl>
    <w:p w:rsidR="00DD4D2D" w:rsidRDefault="00DD4D2D" w:rsidP="00016575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</w:p>
    <w:p w:rsidR="00F75EEE" w:rsidRDefault="00F75EEE" w:rsidP="00F75EEE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  <w:r w:rsidRPr="00F75EEE">
        <w:rPr>
          <w:rFonts w:eastAsia="SchoolBookC" w:cstheme="minorHAnsi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7A2C2BAB" wp14:editId="0B9430F1">
            <wp:extent cx="6691746" cy="2514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EEE" w:rsidRDefault="00F75EEE" w:rsidP="00016575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</w:p>
    <w:p w:rsidR="00F75EEE" w:rsidRDefault="00F75EEE" w:rsidP="00016575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</w:p>
    <w:p w:rsidR="00F75EEE" w:rsidRDefault="00F75EEE" w:rsidP="00016575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</w:p>
    <w:p w:rsidR="00016575" w:rsidRDefault="00A0110A" w:rsidP="00016575">
      <w:pPr>
        <w:shd w:val="clear" w:color="auto" w:fill="FFFFFF"/>
        <w:spacing w:after="0" w:line="240" w:lineRule="auto"/>
        <w:ind w:left="0"/>
        <w:jc w:val="right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Додаток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№</w:t>
      </w:r>
      <w:r w:rsidR="000E1557"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3</w:t>
      </w:r>
    </w:p>
    <w:p w:rsidR="00A0110A" w:rsidRDefault="00016575" w:rsidP="007D5B1C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П</w:t>
      </w:r>
      <w:r w:rsidR="006A5481">
        <w:rPr>
          <w:rFonts w:eastAsia="SchoolBookC" w:cstheme="minorHAnsi"/>
          <w:color w:val="auto"/>
          <w:sz w:val="28"/>
          <w:szCs w:val="28"/>
          <w:lang w:val="ru-RU" w:bidi="ar-SA"/>
        </w:rPr>
        <w:t>рирі</w:t>
      </w:r>
      <w:proofErr w:type="gramStart"/>
      <w:r w:rsidR="006A5481">
        <w:rPr>
          <w:rFonts w:eastAsia="SchoolBookC" w:cstheme="minorHAnsi"/>
          <w:color w:val="auto"/>
          <w:sz w:val="28"/>
          <w:szCs w:val="28"/>
          <w:lang w:val="ru-RU" w:bidi="ar-SA"/>
        </w:rPr>
        <w:t>ст</w:t>
      </w:r>
      <w:proofErr w:type="spellEnd"/>
      <w:proofErr w:type="gram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r w:rsidR="00A0110A"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на </w:t>
      </w:r>
      <w:proofErr w:type="spellStart"/>
      <w:r w:rsidR="00A0110A">
        <w:rPr>
          <w:rFonts w:eastAsia="SchoolBookC" w:cstheme="minorHAnsi"/>
          <w:color w:val="auto"/>
          <w:sz w:val="28"/>
          <w:szCs w:val="28"/>
          <w:lang w:val="ru-RU" w:bidi="ar-SA"/>
        </w:rPr>
        <w:t>різних</w:t>
      </w:r>
      <w:proofErr w:type="spellEnd"/>
      <w:r w:rsidR="00A0110A"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пробах грунту.</w:t>
      </w:r>
    </w:p>
    <w:tbl>
      <w:tblPr>
        <w:tblStyle w:val="aff0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2A705A" w:rsidTr="00B92C1C">
        <w:tc>
          <w:tcPr>
            <w:tcW w:w="1809" w:type="dxa"/>
            <w:vMerge w:val="restart"/>
            <w:shd w:val="clear" w:color="auto" w:fill="EEECE1" w:themeFill="background2"/>
          </w:tcPr>
          <w:p w:rsidR="002A705A" w:rsidRPr="007950C3" w:rsidRDefault="002A705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грунту</w:t>
            </w:r>
          </w:p>
        </w:tc>
        <w:tc>
          <w:tcPr>
            <w:tcW w:w="9214" w:type="dxa"/>
            <w:gridSpan w:val="8"/>
            <w:shd w:val="clear" w:color="auto" w:fill="EEECE1" w:themeFill="background2"/>
          </w:tcPr>
          <w:p w:rsidR="002A705A" w:rsidRPr="007950C3" w:rsidRDefault="00DA2D69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Прирі</w:t>
            </w:r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ст</w:t>
            </w:r>
            <w:proofErr w:type="spellEnd"/>
            <w:proofErr w:type="gramEnd"/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 w:rsidR="00EE185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см</w:t>
            </w:r>
          </w:p>
        </w:tc>
      </w:tr>
      <w:tr w:rsidR="00EE1855" w:rsidTr="00B92C1C">
        <w:tc>
          <w:tcPr>
            <w:tcW w:w="1809" w:type="dxa"/>
            <w:vMerge/>
            <w:shd w:val="clear" w:color="auto" w:fill="EEECE1" w:themeFill="background2"/>
          </w:tcPr>
          <w:p w:rsidR="002A705A" w:rsidRPr="007950C3" w:rsidRDefault="002A705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A705A" w:rsidRPr="007950C3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</w:tcPr>
          <w:p w:rsidR="002A705A" w:rsidRPr="007950C3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</w:tcPr>
          <w:p w:rsidR="002A705A" w:rsidRPr="007950C3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2A705A" w:rsidRPr="007950C3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</w:p>
        </w:tc>
        <w:tc>
          <w:tcPr>
            <w:tcW w:w="1134" w:type="dxa"/>
            <w:shd w:val="clear" w:color="auto" w:fill="EEECE1" w:themeFill="background2"/>
          </w:tcPr>
          <w:p w:rsidR="002A705A" w:rsidRPr="007950C3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9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2A705A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11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EEECE1" w:themeFill="background2"/>
          </w:tcPr>
          <w:p w:rsidR="002A705A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13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EECE1" w:themeFill="background2"/>
          </w:tcPr>
          <w:p w:rsidR="002A705A" w:rsidRDefault="002A705A" w:rsidP="002A705A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EE1855" w:rsidTr="00B92C1C">
        <w:tc>
          <w:tcPr>
            <w:tcW w:w="1809" w:type="dxa"/>
            <w:shd w:val="clear" w:color="auto" w:fill="EEECE1" w:themeFill="background2"/>
          </w:tcPr>
          <w:p w:rsidR="002A705A" w:rsidRPr="007950C3" w:rsidRDefault="002A705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(школа)</w:t>
            </w:r>
          </w:p>
        </w:tc>
        <w:tc>
          <w:tcPr>
            <w:tcW w:w="1134" w:type="dxa"/>
          </w:tcPr>
          <w:p w:rsidR="002A705A" w:rsidRPr="00EE1855" w:rsidRDefault="00DA2D69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16575" w:rsidP="00845137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(44</w:t>
            </w:r>
            <w:r w:rsid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1657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(+10</w:t>
            </w:r>
            <w:r w:rsidR="00CB7E5E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1657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1657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1657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(20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2A705A" w:rsidRPr="00EE1855" w:rsidRDefault="0001657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1.1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(15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1657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1.6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(+31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</w:tr>
      <w:tr w:rsidR="00EE1855" w:rsidTr="00B92C1C">
        <w:tc>
          <w:tcPr>
            <w:tcW w:w="1809" w:type="dxa"/>
            <w:shd w:val="clear" w:color="auto" w:fill="EEECE1" w:themeFill="background2"/>
          </w:tcPr>
          <w:p w:rsidR="002A705A" w:rsidRPr="007950C3" w:rsidRDefault="002A705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(траса)</w:t>
            </w:r>
          </w:p>
        </w:tc>
        <w:tc>
          <w:tcPr>
            <w:tcW w:w="1134" w:type="dxa"/>
          </w:tcPr>
          <w:p w:rsidR="002A705A" w:rsidRPr="00EE1855" w:rsidRDefault="003C2616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(33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632E9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0.4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(56</w:t>
            </w:r>
            <w:r w:rsid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632E9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(+10</w:t>
            </w:r>
            <w:r w:rsidR="00CB7E5E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632E9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(25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632E9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(17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632E9A" w:rsidP="00845137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(30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2A705A" w:rsidRPr="00EE1855" w:rsidRDefault="00632E9A" w:rsidP="00845137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(46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632E9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1.4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(+21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</w:tr>
      <w:tr w:rsidR="00EE1855" w:rsidTr="00B92C1C">
        <w:tc>
          <w:tcPr>
            <w:tcW w:w="1809" w:type="dxa"/>
            <w:shd w:val="clear" w:color="auto" w:fill="EEECE1" w:themeFill="background2"/>
          </w:tcPr>
          <w:p w:rsidR="002A705A" w:rsidRPr="007950C3" w:rsidRDefault="002A705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3 (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ліс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3C2616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A4034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0.3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(67</w:t>
            </w:r>
            <w:r w:rsid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A4034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8E0D6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(+44</w:t>
            </w:r>
            <w:r w:rsidR="00CB7E5E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A4034B" w:rsidP="00845137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(38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A4034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A4034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1.2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(+20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2A705A" w:rsidRPr="00EE1855" w:rsidRDefault="00A4034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1.1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(15</w:t>
            </w:r>
            <w:r w:rsidR="0078356F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A4034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845137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(18</w:t>
            </w:r>
            <w:r w:rsidR="007B12E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</w:tr>
      <w:tr w:rsidR="00EE1855" w:rsidTr="00B92C1C">
        <w:tc>
          <w:tcPr>
            <w:tcW w:w="1809" w:type="dxa"/>
            <w:shd w:val="clear" w:color="auto" w:fill="EEECE1" w:themeFill="background2"/>
          </w:tcPr>
          <w:p w:rsidR="002A705A" w:rsidRPr="007950C3" w:rsidRDefault="002A705A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(контроль)</w:t>
            </w:r>
          </w:p>
        </w:tc>
        <w:tc>
          <w:tcPr>
            <w:tcW w:w="1134" w:type="dxa"/>
          </w:tcPr>
          <w:p w:rsidR="002A705A" w:rsidRPr="00EE1855" w:rsidRDefault="00DA2D69" w:rsidP="00DA2D69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8C21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317BD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8C21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22B1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022B1B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8C21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276" w:type="dxa"/>
          </w:tcPr>
          <w:p w:rsidR="002A705A" w:rsidRPr="00EE1855" w:rsidRDefault="008C21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1.3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2A705A" w:rsidRPr="00EE1855" w:rsidRDefault="008C21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1.1</w:t>
            </w:r>
            <w:r w:rsidR="0020416D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="00EE1855" w:rsidRPr="00EE185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</w:tr>
    </w:tbl>
    <w:p w:rsidR="00CA5F3E" w:rsidRDefault="00CA5F3E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</w:p>
    <w:p w:rsidR="00EE2CF1" w:rsidRDefault="009E0F3D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  <w:r w:rsidRPr="009E0F3D">
        <w:rPr>
          <w:bCs/>
          <w:iCs/>
          <w:color w:val="auto"/>
          <w:sz w:val="28"/>
          <w:szCs w:val="28"/>
        </w:rPr>
        <w:t>Додаток № 4</w:t>
      </w:r>
    </w:p>
    <w:p w:rsidR="003E5C1F" w:rsidRDefault="003E5C1F" w:rsidP="00BA2A79">
      <w:pPr>
        <w:spacing w:after="0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Проростання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насіння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з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використанням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р</w:t>
      </w:r>
      <w:proofErr w:type="gramEnd"/>
      <w:r>
        <w:rPr>
          <w:rFonts w:eastAsia="SchoolBookC" w:cstheme="minorHAnsi"/>
          <w:color w:val="auto"/>
          <w:sz w:val="28"/>
          <w:szCs w:val="28"/>
          <w:lang w:val="ru-RU" w:bidi="ar-SA"/>
        </w:rPr>
        <w:t>ізних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проб води.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559"/>
        <w:gridCol w:w="1701"/>
        <w:gridCol w:w="1638"/>
      </w:tblGrid>
      <w:tr w:rsidR="00F855CE" w:rsidTr="005669C9">
        <w:tc>
          <w:tcPr>
            <w:tcW w:w="2943" w:type="dxa"/>
            <w:vMerge w:val="restart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води</w:t>
            </w:r>
          </w:p>
        </w:tc>
        <w:tc>
          <w:tcPr>
            <w:tcW w:w="8159" w:type="dxa"/>
            <w:gridSpan w:val="5"/>
            <w:shd w:val="clear" w:color="auto" w:fill="DAEEF3" w:themeFill="accent5" w:themeFillTint="33"/>
          </w:tcPr>
          <w:p w:rsidR="00F855CE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Проростання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), 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%</w:t>
            </w:r>
          </w:p>
        </w:tc>
      </w:tr>
      <w:tr w:rsidR="00F855CE" w:rsidTr="005669C9">
        <w:tc>
          <w:tcPr>
            <w:tcW w:w="2943" w:type="dxa"/>
            <w:vMerge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2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3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4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1638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10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дистилят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контроль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84</w:t>
            </w:r>
            <w:r w:rsidR="008D586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(1)</w:t>
            </w:r>
          </w:p>
        </w:tc>
        <w:tc>
          <w:tcPr>
            <w:tcW w:w="1701" w:type="dxa"/>
          </w:tcPr>
          <w:p w:rsidR="00F855CE" w:rsidRPr="00617BC8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84</w:t>
            </w:r>
            <w:r w:rsidR="008D586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(1)</w:t>
            </w:r>
          </w:p>
        </w:tc>
        <w:tc>
          <w:tcPr>
            <w:tcW w:w="1559" w:type="dxa"/>
          </w:tcPr>
          <w:p w:rsidR="00F855CE" w:rsidRPr="00617BC8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8D586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(1)</w:t>
            </w:r>
          </w:p>
        </w:tc>
        <w:tc>
          <w:tcPr>
            <w:tcW w:w="1701" w:type="dxa"/>
          </w:tcPr>
          <w:p w:rsidR="00F855CE" w:rsidRPr="00617BC8" w:rsidRDefault="008D586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638" w:type="dxa"/>
          </w:tcPr>
          <w:p w:rsidR="00F855CE" w:rsidRPr="00617BC8" w:rsidRDefault="008D586E" w:rsidP="008D586E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92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(1)</w:t>
            </w:r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водопроводна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88</w:t>
            </w:r>
            <w:r w:rsidR="00AA0CB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(+6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90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638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95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(+5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073C66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</w:t>
            </w:r>
            <w:r w:rsidR="00F855CE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 (</w:t>
            </w: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0.9 %</w:t>
            </w:r>
            <w:proofErr w:type="spellStart"/>
            <w:r w:rsidR="00F855CE">
              <w:rPr>
                <w:rFonts w:eastAsia="SchoolBookC" w:cstheme="minorHAnsi"/>
                <w:color w:val="auto"/>
                <w:sz w:val="24"/>
                <w:szCs w:val="28"/>
                <w:lang w:val="en-US" w:bidi="ar-SA"/>
              </w:rPr>
              <w:t>NaCl</w:t>
            </w:r>
            <w:proofErr w:type="spellEnd"/>
            <w:r w:rsidR="00F855CE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 xml:space="preserve">, </w:t>
            </w:r>
            <w:proofErr w:type="spellStart"/>
            <w:r w:rsidR="00F855CE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>фізрозчин</w:t>
            </w:r>
            <w:proofErr w:type="spellEnd"/>
            <w:r w:rsidR="00F855CE"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44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(48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44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48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44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(51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відмирання</w:t>
            </w:r>
            <w:proofErr w:type="spellEnd"/>
          </w:p>
        </w:tc>
        <w:tc>
          <w:tcPr>
            <w:tcW w:w="1638" w:type="dxa"/>
          </w:tcPr>
          <w:p w:rsidR="00F855CE" w:rsidRPr="00617BC8" w:rsidRDefault="002C67A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відмирання</w:t>
            </w:r>
            <w:proofErr w:type="spellEnd"/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р</w:t>
            </w:r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ічкова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80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(5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82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(2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85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6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(7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638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85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(8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  <w:tr w:rsidR="00F855CE" w:rsidTr="005669C9">
        <w:tc>
          <w:tcPr>
            <w:tcW w:w="2943" w:type="dxa"/>
            <w:shd w:val="clear" w:color="auto" w:fill="DAEEF3" w:themeFill="accent5" w:themeFillTint="33"/>
          </w:tcPr>
          <w:p w:rsidR="00F855CE" w:rsidRPr="007950C3" w:rsidRDefault="00F855C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5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снігова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60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70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(17</w:t>
            </w:r>
            <w:r w:rsidR="007472AB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72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(14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559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(17</w:t>
            </w:r>
            <w:r w:rsidR="00AA35F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701" w:type="dxa"/>
          </w:tcPr>
          <w:p w:rsidR="00F855CE" w:rsidRPr="00617BC8" w:rsidRDefault="001A7B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(16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1638" w:type="dxa"/>
          </w:tcPr>
          <w:p w:rsidR="00F855CE" w:rsidRPr="00617BC8" w:rsidRDefault="001A7B2D" w:rsidP="00FC6A25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75</w:t>
            </w:r>
            <w:r w:rsidR="00FC6A25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(19</w:t>
            </w:r>
            <w:r w:rsidR="00C3356D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</w:tr>
    </w:tbl>
    <w:p w:rsidR="00F75EEE" w:rsidRDefault="00F75EEE" w:rsidP="00F75EEE">
      <w:pPr>
        <w:spacing w:after="0"/>
        <w:ind w:left="0"/>
        <w:jc w:val="center"/>
        <w:rPr>
          <w:bCs/>
          <w:iCs/>
          <w:color w:val="auto"/>
          <w:sz w:val="28"/>
          <w:szCs w:val="28"/>
        </w:rPr>
      </w:pPr>
    </w:p>
    <w:p w:rsidR="00DD4D2D" w:rsidRDefault="00F75EEE" w:rsidP="00F75EEE">
      <w:pPr>
        <w:spacing w:after="0"/>
        <w:ind w:left="0"/>
        <w:jc w:val="center"/>
        <w:rPr>
          <w:bCs/>
          <w:iCs/>
          <w:color w:val="auto"/>
          <w:sz w:val="28"/>
          <w:szCs w:val="28"/>
        </w:rPr>
      </w:pPr>
      <w:r w:rsidRPr="00F75EEE">
        <w:rPr>
          <w:bCs/>
          <w:iCs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1BA6539D" wp14:editId="56E2609C">
            <wp:extent cx="6156960" cy="32537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F3E" w:rsidRDefault="00CA5F3E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</w:p>
    <w:p w:rsidR="009E0F3D" w:rsidRDefault="009E0F3D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Додаток № 5</w:t>
      </w:r>
    </w:p>
    <w:p w:rsidR="003E5C1F" w:rsidRDefault="003E5C1F" w:rsidP="00BA2A79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Довжина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вегетаційних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органів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з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використанням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р</w:t>
      </w:r>
      <w:proofErr w:type="gramEnd"/>
      <w:r>
        <w:rPr>
          <w:rFonts w:eastAsia="SchoolBookC" w:cstheme="minorHAnsi"/>
          <w:color w:val="auto"/>
          <w:sz w:val="28"/>
          <w:szCs w:val="28"/>
          <w:lang w:val="ru-RU" w:bidi="ar-SA"/>
        </w:rPr>
        <w:t>ізних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проб води.</w:t>
      </w:r>
    </w:p>
    <w:tbl>
      <w:tblPr>
        <w:tblStyle w:val="aff0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F44B05" w:rsidTr="005669C9">
        <w:tc>
          <w:tcPr>
            <w:tcW w:w="2943" w:type="dxa"/>
            <w:vMerge w:val="restart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води</w:t>
            </w:r>
          </w:p>
        </w:tc>
        <w:tc>
          <w:tcPr>
            <w:tcW w:w="8080" w:type="dxa"/>
            <w:gridSpan w:val="8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Довжина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), см</w:t>
            </w:r>
          </w:p>
        </w:tc>
      </w:tr>
      <w:tr w:rsidR="00427FC7" w:rsidTr="005669C9">
        <w:tc>
          <w:tcPr>
            <w:tcW w:w="2943" w:type="dxa"/>
            <w:vMerge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9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11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13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дистилят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контроль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1.8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2.4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3.2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3.8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4.8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6.1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7.0 (1)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водопроводна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1.0(+11)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1.8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2.5</w:t>
            </w:r>
            <w:r w:rsidR="0091316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</w:t>
            </w:r>
            <w:r w:rsidR="006971B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(+4)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(+9)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4.0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(+5)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4.8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6.5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(+7)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7.8</w:t>
            </w:r>
            <w:r w:rsidR="00BF3E64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(+11)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073C66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</w:t>
            </w:r>
            <w:r w:rsidR="00FC0187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 (</w:t>
            </w: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0.9 %</w:t>
            </w:r>
            <w:proofErr w:type="spellStart"/>
            <w:r w:rsidR="00FC0187">
              <w:rPr>
                <w:rFonts w:eastAsia="SchoolBookC" w:cstheme="minorHAnsi"/>
                <w:color w:val="auto"/>
                <w:sz w:val="24"/>
                <w:szCs w:val="28"/>
                <w:lang w:val="en-US" w:bidi="ar-SA"/>
              </w:rPr>
              <w:t>NaCl</w:t>
            </w:r>
            <w:proofErr w:type="spellEnd"/>
            <w:r w:rsidR="00FC0187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 xml:space="preserve">, </w:t>
            </w:r>
            <w:proofErr w:type="spellStart"/>
            <w:r w:rsidR="00FC0187"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>фізрозчин</w:t>
            </w:r>
            <w:proofErr w:type="spellEnd"/>
            <w:r w:rsidR="00FC0187"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(56)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(56)</w:t>
            </w:r>
          </w:p>
        </w:tc>
        <w:tc>
          <w:tcPr>
            <w:tcW w:w="1134" w:type="dxa"/>
          </w:tcPr>
          <w:p w:rsidR="00FC0187" w:rsidRPr="00617BC8" w:rsidRDefault="00427FC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відмиран</w:t>
            </w:r>
            <w:proofErr w:type="spellEnd"/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р</w:t>
            </w:r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ічкова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 (1)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1.8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2.2</w:t>
            </w:r>
            <w:r w:rsidR="006971B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3.0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(6)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4.5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5.2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(15)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6.5</w:t>
            </w:r>
            <w:r w:rsidR="00BF3E64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(7)</w:t>
            </w:r>
          </w:p>
        </w:tc>
      </w:tr>
      <w:tr w:rsidR="00427FC7" w:rsidTr="005669C9">
        <w:tc>
          <w:tcPr>
            <w:tcW w:w="2943" w:type="dxa"/>
            <w:shd w:val="clear" w:color="auto" w:fill="DAEEF3" w:themeFill="accent5" w:themeFillTint="33"/>
          </w:tcPr>
          <w:p w:rsidR="00FC0187" w:rsidRPr="007950C3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5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снігова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(44)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2C1A10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(44)</w:t>
            </w:r>
          </w:p>
        </w:tc>
        <w:tc>
          <w:tcPr>
            <w:tcW w:w="1134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2.0</w:t>
            </w:r>
            <w:r w:rsidR="006971B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(17)</w:t>
            </w:r>
          </w:p>
        </w:tc>
        <w:tc>
          <w:tcPr>
            <w:tcW w:w="992" w:type="dxa"/>
          </w:tcPr>
          <w:p w:rsidR="00FC0187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2.8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(12)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3.5</w:t>
            </w:r>
          </w:p>
        </w:tc>
        <w:tc>
          <w:tcPr>
            <w:tcW w:w="993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4.2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(13)</w:t>
            </w:r>
          </w:p>
        </w:tc>
        <w:tc>
          <w:tcPr>
            <w:tcW w:w="992" w:type="dxa"/>
          </w:tcPr>
          <w:p w:rsidR="00FC0187" w:rsidRPr="00617BC8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5.0</w:t>
            </w:r>
            <w:r w:rsidR="00B22AB1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(18)</w:t>
            </w:r>
          </w:p>
        </w:tc>
        <w:tc>
          <w:tcPr>
            <w:tcW w:w="992" w:type="dxa"/>
          </w:tcPr>
          <w:p w:rsidR="00FC0187" w:rsidRDefault="00FC018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6.0</w:t>
            </w:r>
            <w:r w:rsidR="00BF3E64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(14)</w:t>
            </w:r>
          </w:p>
        </w:tc>
      </w:tr>
    </w:tbl>
    <w:p w:rsidR="005C608E" w:rsidRPr="003E5C1F" w:rsidRDefault="005C608E" w:rsidP="003E5C1F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</w:p>
    <w:p w:rsidR="00CA5F3E" w:rsidRDefault="00CA5F3E" w:rsidP="00CA5F3E">
      <w:pPr>
        <w:spacing w:after="0"/>
        <w:ind w:left="142"/>
        <w:jc w:val="center"/>
        <w:rPr>
          <w:bCs/>
          <w:iCs/>
          <w:color w:val="auto"/>
          <w:sz w:val="28"/>
          <w:szCs w:val="28"/>
        </w:rPr>
      </w:pPr>
      <w:r w:rsidRPr="00CA5F3E">
        <w:rPr>
          <w:bCs/>
          <w:iCs/>
          <w:noProof/>
          <w:color w:val="auto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CE4A240" wp14:editId="7A315D25">
            <wp:extent cx="6151419" cy="3075709"/>
            <wp:effectExtent l="0" t="0" r="19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F3E" w:rsidRDefault="00CA5F3E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</w:p>
    <w:p w:rsidR="00CA5F3E" w:rsidRDefault="00CA5F3E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</w:p>
    <w:p w:rsidR="009E0F3D" w:rsidRDefault="009E0F3D" w:rsidP="009E0F3D">
      <w:pPr>
        <w:spacing w:after="0"/>
        <w:jc w:val="right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Додаток № 6</w:t>
      </w:r>
    </w:p>
    <w:p w:rsidR="00F855CE" w:rsidRPr="003E5C1F" w:rsidRDefault="00F855CE" w:rsidP="00BA2A79">
      <w:pPr>
        <w:shd w:val="clear" w:color="auto" w:fill="FFFFFF"/>
        <w:spacing w:after="0" w:line="240" w:lineRule="auto"/>
        <w:ind w:left="0"/>
        <w:jc w:val="center"/>
        <w:rPr>
          <w:rFonts w:eastAsia="SchoolBookC" w:cstheme="minorHAnsi"/>
          <w:color w:val="auto"/>
          <w:sz w:val="28"/>
          <w:szCs w:val="28"/>
          <w:lang w:val="ru-RU" w:bidi="ar-SA"/>
        </w:rPr>
      </w:pP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Прирі</w:t>
      </w:r>
      <w:proofErr w:type="gram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ст</w:t>
      </w:r>
      <w:proofErr w:type="spellEnd"/>
      <w:proofErr w:type="gram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з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використанням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eastAsia="SchoolBookC" w:cstheme="minorHAnsi"/>
          <w:color w:val="auto"/>
          <w:sz w:val="28"/>
          <w:szCs w:val="28"/>
          <w:lang w:val="ru-RU" w:bidi="ar-SA"/>
        </w:rPr>
        <w:t>різних</w:t>
      </w:r>
      <w:proofErr w:type="spellEnd"/>
      <w:r>
        <w:rPr>
          <w:rFonts w:eastAsia="SchoolBookC" w:cstheme="minorHAnsi"/>
          <w:color w:val="auto"/>
          <w:sz w:val="28"/>
          <w:szCs w:val="28"/>
          <w:lang w:val="ru-RU" w:bidi="ar-SA"/>
        </w:rPr>
        <w:t xml:space="preserve"> проб води.</w:t>
      </w:r>
    </w:p>
    <w:tbl>
      <w:tblPr>
        <w:tblStyle w:val="aff0"/>
        <w:tblW w:w="11023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1134"/>
        <w:gridCol w:w="992"/>
        <w:gridCol w:w="992"/>
        <w:gridCol w:w="993"/>
        <w:gridCol w:w="992"/>
        <w:gridCol w:w="992"/>
      </w:tblGrid>
      <w:tr w:rsidR="00F44B05" w:rsidTr="005669C9">
        <w:tc>
          <w:tcPr>
            <w:tcW w:w="2943" w:type="dxa"/>
            <w:vMerge w:val="restart"/>
            <w:shd w:val="clear" w:color="auto" w:fill="DAEEF3" w:themeFill="accent5" w:themeFillTint="33"/>
          </w:tcPr>
          <w:p w:rsidR="00F44B05" w:rsidRPr="007950C3" w:rsidRDefault="00427FC7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Проба води</w:t>
            </w:r>
          </w:p>
        </w:tc>
        <w:tc>
          <w:tcPr>
            <w:tcW w:w="8080" w:type="dxa"/>
            <w:gridSpan w:val="8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Прирі</w:t>
            </w:r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ст</w:t>
            </w:r>
            <w:proofErr w:type="spellEnd"/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фітотоксичний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ефект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), см</w:t>
            </w:r>
          </w:p>
        </w:tc>
      </w:tr>
      <w:tr w:rsidR="00510985" w:rsidTr="005669C9">
        <w:tc>
          <w:tcPr>
            <w:tcW w:w="2943" w:type="dxa"/>
            <w:vMerge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3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4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 </w:t>
            </w:r>
            <w:proofErr w:type="spellStart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доби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7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Pr="007950C3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9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11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13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AEEF3" w:themeFill="accent5" w:themeFillTint="33"/>
          </w:tcPr>
          <w:p w:rsidR="00F44B05" w:rsidRDefault="00F44B0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 xml:space="preserve">15 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діб</w:t>
            </w:r>
            <w:proofErr w:type="spellEnd"/>
            <w:proofErr w:type="gramEnd"/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1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дистилят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, контроль</w:t>
            </w:r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</w:t>
            </w:r>
            <w:r w:rsidRPr="00617BC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0.6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3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1.3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2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водопроводна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1.0(+11)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(+17)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(+25)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(17)</w:t>
            </w:r>
          </w:p>
        </w:tc>
        <w:tc>
          <w:tcPr>
            <w:tcW w:w="993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(20)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1.7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(+31)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1.3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(+44)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3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en-US" w:bidi="ar-SA"/>
              </w:rPr>
              <w:t>NaCl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 xml:space="preserve">, 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bidi="ar-SA"/>
              </w:rPr>
              <w:t>фізрозчин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(56)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0.3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(67)</w:t>
            </w:r>
          </w:p>
        </w:tc>
        <w:tc>
          <w:tcPr>
            <w:tcW w:w="1134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3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  <w:tc>
          <w:tcPr>
            <w:tcW w:w="992" w:type="dxa"/>
          </w:tcPr>
          <w:p w:rsidR="00510985" w:rsidRPr="00EE1855" w:rsidRDefault="00004BF4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---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4 (</w:t>
            </w:r>
            <w:proofErr w:type="spellStart"/>
            <w:proofErr w:type="gram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р</w:t>
            </w:r>
            <w:proofErr w:type="gram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ічкова</w:t>
            </w:r>
            <w:proofErr w:type="spellEnd"/>
            <w:r w:rsidRPr="007950C3"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 (1)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0.9</w:t>
            </w:r>
            <w:r w:rsidR="00AB305B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1134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0.4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(33)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(17)</w:t>
            </w:r>
          </w:p>
        </w:tc>
        <w:tc>
          <w:tcPr>
            <w:tcW w:w="993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(46)</w:t>
            </w:r>
          </w:p>
        </w:tc>
        <w:tc>
          <w:tcPr>
            <w:tcW w:w="992" w:type="dxa"/>
          </w:tcPr>
          <w:p w:rsidR="00510985" w:rsidRPr="00EE1855" w:rsidRDefault="00355AFE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1.3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(+44)</w:t>
            </w:r>
          </w:p>
        </w:tc>
      </w:tr>
      <w:tr w:rsidR="00510985" w:rsidTr="005669C9">
        <w:tc>
          <w:tcPr>
            <w:tcW w:w="2943" w:type="dxa"/>
            <w:shd w:val="clear" w:color="auto" w:fill="DAEEF3" w:themeFill="accent5" w:themeFillTint="33"/>
          </w:tcPr>
          <w:p w:rsidR="00510985" w:rsidRPr="007950C3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№ 5 (</w:t>
            </w:r>
            <w:proofErr w:type="spellStart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снігова</w:t>
            </w:r>
            <w:proofErr w:type="spellEnd"/>
            <w:r>
              <w:rPr>
                <w:rFonts w:eastAsia="SchoolBookC" w:cstheme="minorHAnsi"/>
                <w:color w:val="auto"/>
                <w:sz w:val="24"/>
                <w:szCs w:val="28"/>
                <w:lang w:val="ru-RU" w:bidi="ar-SA"/>
              </w:rPr>
              <w:t>)</w:t>
            </w:r>
          </w:p>
        </w:tc>
        <w:tc>
          <w:tcPr>
            <w:tcW w:w="993" w:type="dxa"/>
          </w:tcPr>
          <w:p w:rsidR="00510985" w:rsidRPr="00617BC8" w:rsidRDefault="00510985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 (44)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0.5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(44)</w:t>
            </w:r>
          </w:p>
        </w:tc>
        <w:tc>
          <w:tcPr>
            <w:tcW w:w="1134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(83)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643495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7A024C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(+17)</w:t>
            </w:r>
          </w:p>
        </w:tc>
        <w:tc>
          <w:tcPr>
            <w:tcW w:w="993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0.7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(30)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0.8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(38)</w:t>
            </w:r>
          </w:p>
        </w:tc>
        <w:tc>
          <w:tcPr>
            <w:tcW w:w="992" w:type="dxa"/>
          </w:tcPr>
          <w:p w:rsidR="00510985" w:rsidRPr="00EE1855" w:rsidRDefault="000F4C2D" w:rsidP="00B47EE3">
            <w:pPr>
              <w:ind w:left="0"/>
              <w:jc w:val="center"/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</w:pPr>
            <w:r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>1.0</w:t>
            </w:r>
            <w:r w:rsidR="00F20198">
              <w:rPr>
                <w:rFonts w:eastAsia="SchoolBookC" w:cstheme="minorHAnsi"/>
                <w:color w:val="auto"/>
                <w:sz w:val="22"/>
                <w:szCs w:val="28"/>
                <w:lang w:val="ru-RU" w:bidi="ar-SA"/>
              </w:rPr>
              <w:t xml:space="preserve"> (11)</w:t>
            </w:r>
          </w:p>
        </w:tc>
      </w:tr>
    </w:tbl>
    <w:p w:rsidR="002F7869" w:rsidRDefault="002F7869" w:rsidP="00EE2CF1">
      <w:pPr>
        <w:jc w:val="both"/>
        <w:rPr>
          <w:bCs/>
          <w:iCs/>
          <w:sz w:val="28"/>
          <w:szCs w:val="28"/>
        </w:rPr>
      </w:pPr>
    </w:p>
    <w:p w:rsidR="00337E85" w:rsidRPr="00226417" w:rsidRDefault="00337E85" w:rsidP="00337E85">
      <w:pPr>
        <w:shd w:val="clear" w:color="auto" w:fill="FFFFFF" w:themeFill="background1"/>
        <w:spacing w:after="0" w:line="240" w:lineRule="auto"/>
        <w:ind w:left="0"/>
        <w:jc w:val="both"/>
        <w:rPr>
          <w:color w:val="auto"/>
          <w:sz w:val="28"/>
          <w:szCs w:val="28"/>
        </w:rPr>
      </w:pPr>
    </w:p>
    <w:p w:rsidR="00337E85" w:rsidRPr="00226417" w:rsidRDefault="00337E85" w:rsidP="00226417">
      <w:pPr>
        <w:spacing w:line="240" w:lineRule="auto"/>
        <w:ind w:left="0"/>
        <w:jc w:val="center"/>
        <w:rPr>
          <w:color w:val="auto"/>
          <w:sz w:val="28"/>
          <w:szCs w:val="28"/>
        </w:rPr>
      </w:pPr>
    </w:p>
    <w:p w:rsidR="007F1225" w:rsidRPr="00337E85" w:rsidRDefault="007F1225" w:rsidP="00337E85">
      <w:pPr>
        <w:spacing w:line="240" w:lineRule="auto"/>
        <w:ind w:left="0"/>
        <w:jc w:val="both"/>
        <w:rPr>
          <w:color w:val="auto"/>
          <w:sz w:val="28"/>
          <w:szCs w:val="28"/>
        </w:rPr>
      </w:pPr>
      <w:bookmarkStart w:id="3" w:name="_Toc227662156"/>
      <w:bookmarkStart w:id="4" w:name="_Toc261254188"/>
    </w:p>
    <w:p w:rsidR="00337E85" w:rsidRPr="00226417" w:rsidRDefault="00337E85" w:rsidP="00226417">
      <w:pPr>
        <w:spacing w:line="240" w:lineRule="auto"/>
        <w:ind w:left="0"/>
        <w:rPr>
          <w:color w:val="auto"/>
          <w:sz w:val="28"/>
          <w:szCs w:val="28"/>
        </w:rPr>
      </w:pPr>
    </w:p>
    <w:bookmarkEnd w:id="3"/>
    <w:bookmarkEnd w:id="4"/>
    <w:p w:rsidR="008E63FE" w:rsidRDefault="008E63FE" w:rsidP="00226417">
      <w:pPr>
        <w:spacing w:line="240" w:lineRule="auto"/>
        <w:ind w:left="0"/>
        <w:jc w:val="center"/>
        <w:rPr>
          <w:color w:val="auto"/>
        </w:rPr>
      </w:pPr>
    </w:p>
    <w:sectPr w:rsidR="008E63FE" w:rsidSect="00C31F2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38"/>
    <w:multiLevelType w:val="hybridMultilevel"/>
    <w:tmpl w:val="B98CD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AC3829"/>
    <w:multiLevelType w:val="hybridMultilevel"/>
    <w:tmpl w:val="54722476"/>
    <w:lvl w:ilvl="0" w:tplc="0416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8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2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0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E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2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7E645D"/>
    <w:multiLevelType w:val="hybridMultilevel"/>
    <w:tmpl w:val="28E2E51C"/>
    <w:lvl w:ilvl="0" w:tplc="209A03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47A8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5FE8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284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5AE5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2BC3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54F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DF2B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B6FA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>
    <w:nsid w:val="099D7071"/>
    <w:multiLevelType w:val="hybridMultilevel"/>
    <w:tmpl w:val="BDF61820"/>
    <w:lvl w:ilvl="0" w:tplc="1CDCA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03F75"/>
    <w:multiLevelType w:val="multilevel"/>
    <w:tmpl w:val="480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748C9"/>
    <w:multiLevelType w:val="hybridMultilevel"/>
    <w:tmpl w:val="0AB8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E408D3"/>
    <w:multiLevelType w:val="hybridMultilevel"/>
    <w:tmpl w:val="947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E6A24"/>
    <w:multiLevelType w:val="hybridMultilevel"/>
    <w:tmpl w:val="7DE2D1BC"/>
    <w:lvl w:ilvl="0" w:tplc="95AE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E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C4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2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C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0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9D51F2"/>
    <w:multiLevelType w:val="multilevel"/>
    <w:tmpl w:val="073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433D44EB"/>
    <w:multiLevelType w:val="hybridMultilevel"/>
    <w:tmpl w:val="467203A0"/>
    <w:lvl w:ilvl="0" w:tplc="34504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5B5999"/>
    <w:multiLevelType w:val="hybridMultilevel"/>
    <w:tmpl w:val="3C1C4A16"/>
    <w:lvl w:ilvl="0" w:tplc="C48C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6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B6414B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657630"/>
    <w:multiLevelType w:val="singleLevel"/>
    <w:tmpl w:val="B0181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51712DC6"/>
    <w:multiLevelType w:val="multilevel"/>
    <w:tmpl w:val="7A1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279DF"/>
    <w:multiLevelType w:val="hybridMultilevel"/>
    <w:tmpl w:val="7CDEC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5676F9"/>
    <w:multiLevelType w:val="multilevel"/>
    <w:tmpl w:val="EFD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421E6"/>
    <w:multiLevelType w:val="hybridMultilevel"/>
    <w:tmpl w:val="3E0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31DC0"/>
    <w:multiLevelType w:val="multilevel"/>
    <w:tmpl w:val="2DBE3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9E129B"/>
    <w:multiLevelType w:val="multilevel"/>
    <w:tmpl w:val="0F7A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E49E0"/>
    <w:multiLevelType w:val="hybridMultilevel"/>
    <w:tmpl w:val="C78CEA58"/>
    <w:lvl w:ilvl="0" w:tplc="D38C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F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0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4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A40736B"/>
    <w:multiLevelType w:val="hybridMultilevel"/>
    <w:tmpl w:val="3DB6B9DA"/>
    <w:lvl w:ilvl="0" w:tplc="52FE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06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F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8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01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8F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8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C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E1E9B"/>
    <w:multiLevelType w:val="hybridMultilevel"/>
    <w:tmpl w:val="A058DEC4"/>
    <w:lvl w:ilvl="0" w:tplc="9C4E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2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6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4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2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8CA32DE"/>
    <w:multiLevelType w:val="hybridMultilevel"/>
    <w:tmpl w:val="4D9A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53046E"/>
    <w:multiLevelType w:val="hybridMultilevel"/>
    <w:tmpl w:val="1CD21EAA"/>
    <w:lvl w:ilvl="0" w:tplc="B93A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E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2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6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0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46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F36483"/>
    <w:multiLevelType w:val="multilevel"/>
    <w:tmpl w:val="89B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375CF7"/>
    <w:multiLevelType w:val="hybridMultilevel"/>
    <w:tmpl w:val="120CB2F6"/>
    <w:lvl w:ilvl="0" w:tplc="98F6AC2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32"/>
  </w:num>
  <w:num w:numId="5">
    <w:abstractNumId w:val="26"/>
  </w:num>
  <w:num w:numId="6">
    <w:abstractNumId w:val="21"/>
  </w:num>
  <w:num w:numId="7">
    <w:abstractNumId w:val="23"/>
  </w:num>
  <w:num w:numId="8">
    <w:abstractNumId w:val="19"/>
  </w:num>
  <w:num w:numId="9">
    <w:abstractNumId w:val="16"/>
  </w:num>
  <w:num w:numId="10">
    <w:abstractNumId w:val="33"/>
  </w:num>
  <w:num w:numId="11">
    <w:abstractNumId w:val="34"/>
  </w:num>
  <w:num w:numId="12">
    <w:abstractNumId w:val="18"/>
  </w:num>
  <w:num w:numId="13">
    <w:abstractNumId w:val="13"/>
  </w:num>
  <w:num w:numId="14">
    <w:abstractNumId w:val="20"/>
  </w:num>
  <w:num w:numId="15">
    <w:abstractNumId w:val="3"/>
  </w:num>
  <w:num w:numId="16">
    <w:abstractNumId w:val="15"/>
  </w:num>
  <w:num w:numId="17">
    <w:abstractNumId w:val="1"/>
  </w:num>
  <w:num w:numId="18">
    <w:abstractNumId w:val="9"/>
  </w:num>
  <w:num w:numId="19">
    <w:abstractNumId w:val="14"/>
  </w:num>
  <w:num w:numId="20">
    <w:abstractNumId w:val="4"/>
  </w:num>
  <w:num w:numId="21">
    <w:abstractNumId w:val="17"/>
  </w:num>
  <w:num w:numId="22">
    <w:abstractNumId w:val="8"/>
  </w:num>
  <w:num w:numId="23">
    <w:abstractNumId w:val="5"/>
  </w:num>
  <w:num w:numId="24">
    <w:abstractNumId w:val="0"/>
  </w:num>
  <w:num w:numId="25">
    <w:abstractNumId w:val="30"/>
  </w:num>
  <w:num w:numId="26">
    <w:abstractNumId w:val="7"/>
  </w:num>
  <w:num w:numId="27">
    <w:abstractNumId w:val="29"/>
  </w:num>
  <w:num w:numId="28">
    <w:abstractNumId w:val="11"/>
  </w:num>
  <w:num w:numId="29">
    <w:abstractNumId w:val="2"/>
  </w:num>
  <w:num w:numId="30">
    <w:abstractNumId w:val="31"/>
  </w:num>
  <w:num w:numId="31">
    <w:abstractNumId w:val="27"/>
  </w:num>
  <w:num w:numId="32">
    <w:abstractNumId w:val="28"/>
  </w:num>
  <w:num w:numId="33">
    <w:abstractNumId w:val="22"/>
  </w:num>
  <w:num w:numId="34">
    <w:abstractNumId w:val="2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27"/>
    <w:rsid w:val="00004BF4"/>
    <w:rsid w:val="00016575"/>
    <w:rsid w:val="00022995"/>
    <w:rsid w:val="00022B1B"/>
    <w:rsid w:val="00044E3E"/>
    <w:rsid w:val="00052C5D"/>
    <w:rsid w:val="00062869"/>
    <w:rsid w:val="00070B16"/>
    <w:rsid w:val="00073C66"/>
    <w:rsid w:val="000A56E3"/>
    <w:rsid w:val="000E1557"/>
    <w:rsid w:val="000F4C2D"/>
    <w:rsid w:val="001011BD"/>
    <w:rsid w:val="00115647"/>
    <w:rsid w:val="00145736"/>
    <w:rsid w:val="00180CAF"/>
    <w:rsid w:val="001821CE"/>
    <w:rsid w:val="0018568F"/>
    <w:rsid w:val="001879D4"/>
    <w:rsid w:val="001915BF"/>
    <w:rsid w:val="00193CB5"/>
    <w:rsid w:val="001A6EDA"/>
    <w:rsid w:val="001A7B2D"/>
    <w:rsid w:val="001B44E1"/>
    <w:rsid w:val="001D034E"/>
    <w:rsid w:val="0020416D"/>
    <w:rsid w:val="00207BFC"/>
    <w:rsid w:val="00226417"/>
    <w:rsid w:val="00240393"/>
    <w:rsid w:val="00241695"/>
    <w:rsid w:val="00242BCC"/>
    <w:rsid w:val="00242D57"/>
    <w:rsid w:val="00244450"/>
    <w:rsid w:val="0024637C"/>
    <w:rsid w:val="002740D2"/>
    <w:rsid w:val="002A705A"/>
    <w:rsid w:val="002B4667"/>
    <w:rsid w:val="002C1A10"/>
    <w:rsid w:val="002C203B"/>
    <w:rsid w:val="002C67A4"/>
    <w:rsid w:val="002E249B"/>
    <w:rsid w:val="002F7869"/>
    <w:rsid w:val="00317BD8"/>
    <w:rsid w:val="003219FA"/>
    <w:rsid w:val="00337E85"/>
    <w:rsid w:val="00355AFE"/>
    <w:rsid w:val="003678EE"/>
    <w:rsid w:val="0038012D"/>
    <w:rsid w:val="00386F44"/>
    <w:rsid w:val="00387305"/>
    <w:rsid w:val="003A0F38"/>
    <w:rsid w:val="003A3D5F"/>
    <w:rsid w:val="003C2616"/>
    <w:rsid w:val="003E5C1F"/>
    <w:rsid w:val="004078FD"/>
    <w:rsid w:val="00427FC7"/>
    <w:rsid w:val="0043535A"/>
    <w:rsid w:val="0043644D"/>
    <w:rsid w:val="00437558"/>
    <w:rsid w:val="004526AC"/>
    <w:rsid w:val="00456ED3"/>
    <w:rsid w:val="00475039"/>
    <w:rsid w:val="00475423"/>
    <w:rsid w:val="004777B0"/>
    <w:rsid w:val="00483782"/>
    <w:rsid w:val="00484279"/>
    <w:rsid w:val="0049263D"/>
    <w:rsid w:val="00496704"/>
    <w:rsid w:val="004A081C"/>
    <w:rsid w:val="004A4C77"/>
    <w:rsid w:val="004C2DA4"/>
    <w:rsid w:val="004E05FA"/>
    <w:rsid w:val="00510985"/>
    <w:rsid w:val="00513A57"/>
    <w:rsid w:val="00537EEF"/>
    <w:rsid w:val="00545D45"/>
    <w:rsid w:val="0056188E"/>
    <w:rsid w:val="005669C9"/>
    <w:rsid w:val="005A286F"/>
    <w:rsid w:val="005A2E78"/>
    <w:rsid w:val="005C608E"/>
    <w:rsid w:val="006129D7"/>
    <w:rsid w:val="00617BC8"/>
    <w:rsid w:val="00627F9C"/>
    <w:rsid w:val="00632E9A"/>
    <w:rsid w:val="00633DA8"/>
    <w:rsid w:val="00636BB0"/>
    <w:rsid w:val="00643495"/>
    <w:rsid w:val="006971BC"/>
    <w:rsid w:val="0069791B"/>
    <w:rsid w:val="006A5481"/>
    <w:rsid w:val="006A67D2"/>
    <w:rsid w:val="006D19E1"/>
    <w:rsid w:val="006F0386"/>
    <w:rsid w:val="00733804"/>
    <w:rsid w:val="0074152C"/>
    <w:rsid w:val="007441E5"/>
    <w:rsid w:val="007472AB"/>
    <w:rsid w:val="0077778A"/>
    <w:rsid w:val="0078356F"/>
    <w:rsid w:val="00783E07"/>
    <w:rsid w:val="00794262"/>
    <w:rsid w:val="007950C3"/>
    <w:rsid w:val="007A024C"/>
    <w:rsid w:val="007B12E1"/>
    <w:rsid w:val="007B54A4"/>
    <w:rsid w:val="007D5B1C"/>
    <w:rsid w:val="007E020B"/>
    <w:rsid w:val="007E08DA"/>
    <w:rsid w:val="007F1225"/>
    <w:rsid w:val="007F48CA"/>
    <w:rsid w:val="00816357"/>
    <w:rsid w:val="00816CFD"/>
    <w:rsid w:val="00832F44"/>
    <w:rsid w:val="00845137"/>
    <w:rsid w:val="0087457B"/>
    <w:rsid w:val="008853C7"/>
    <w:rsid w:val="008A7D02"/>
    <w:rsid w:val="008B627E"/>
    <w:rsid w:val="008B7B8F"/>
    <w:rsid w:val="008C21CE"/>
    <w:rsid w:val="008D586E"/>
    <w:rsid w:val="008E0D60"/>
    <w:rsid w:val="008E2A17"/>
    <w:rsid w:val="008E63FE"/>
    <w:rsid w:val="008F05D1"/>
    <w:rsid w:val="008F55A2"/>
    <w:rsid w:val="008F7D0F"/>
    <w:rsid w:val="009078AC"/>
    <w:rsid w:val="0091316B"/>
    <w:rsid w:val="00924213"/>
    <w:rsid w:val="00933A04"/>
    <w:rsid w:val="00956026"/>
    <w:rsid w:val="009617BF"/>
    <w:rsid w:val="00984292"/>
    <w:rsid w:val="00991627"/>
    <w:rsid w:val="009B4966"/>
    <w:rsid w:val="009D2466"/>
    <w:rsid w:val="009E0F3D"/>
    <w:rsid w:val="009E1B72"/>
    <w:rsid w:val="009E34C5"/>
    <w:rsid w:val="009F4A31"/>
    <w:rsid w:val="00A0110A"/>
    <w:rsid w:val="00A05047"/>
    <w:rsid w:val="00A202AC"/>
    <w:rsid w:val="00A27BA4"/>
    <w:rsid w:val="00A344F6"/>
    <w:rsid w:val="00A4034B"/>
    <w:rsid w:val="00A45237"/>
    <w:rsid w:val="00A5579B"/>
    <w:rsid w:val="00A571D1"/>
    <w:rsid w:val="00A63F51"/>
    <w:rsid w:val="00A715BE"/>
    <w:rsid w:val="00A8243C"/>
    <w:rsid w:val="00A931E9"/>
    <w:rsid w:val="00A95725"/>
    <w:rsid w:val="00AA0CB5"/>
    <w:rsid w:val="00AA35F7"/>
    <w:rsid w:val="00AB305B"/>
    <w:rsid w:val="00AC5370"/>
    <w:rsid w:val="00AE3E14"/>
    <w:rsid w:val="00AF2FB3"/>
    <w:rsid w:val="00AF700B"/>
    <w:rsid w:val="00B072D3"/>
    <w:rsid w:val="00B22AB1"/>
    <w:rsid w:val="00B445B1"/>
    <w:rsid w:val="00B47EE3"/>
    <w:rsid w:val="00B54B88"/>
    <w:rsid w:val="00B56D9D"/>
    <w:rsid w:val="00B6459F"/>
    <w:rsid w:val="00B86CEB"/>
    <w:rsid w:val="00B90DB7"/>
    <w:rsid w:val="00B92C1C"/>
    <w:rsid w:val="00B92D57"/>
    <w:rsid w:val="00BA2A79"/>
    <w:rsid w:val="00BA3000"/>
    <w:rsid w:val="00BB6CF4"/>
    <w:rsid w:val="00BC0869"/>
    <w:rsid w:val="00BD5CA3"/>
    <w:rsid w:val="00BF3E64"/>
    <w:rsid w:val="00BF5D29"/>
    <w:rsid w:val="00C17989"/>
    <w:rsid w:val="00C31F26"/>
    <w:rsid w:val="00C3356D"/>
    <w:rsid w:val="00C365CB"/>
    <w:rsid w:val="00C4329B"/>
    <w:rsid w:val="00C453D3"/>
    <w:rsid w:val="00C76CB9"/>
    <w:rsid w:val="00C92E87"/>
    <w:rsid w:val="00CA5D3C"/>
    <w:rsid w:val="00CA5F3E"/>
    <w:rsid w:val="00CB725D"/>
    <w:rsid w:val="00CB7E5E"/>
    <w:rsid w:val="00CE6F09"/>
    <w:rsid w:val="00CF329C"/>
    <w:rsid w:val="00D04B51"/>
    <w:rsid w:val="00D143C1"/>
    <w:rsid w:val="00D14C6A"/>
    <w:rsid w:val="00D22089"/>
    <w:rsid w:val="00D63415"/>
    <w:rsid w:val="00D70B58"/>
    <w:rsid w:val="00DA2D69"/>
    <w:rsid w:val="00DD2D4D"/>
    <w:rsid w:val="00DD4D2D"/>
    <w:rsid w:val="00E05570"/>
    <w:rsid w:val="00E258C3"/>
    <w:rsid w:val="00E67451"/>
    <w:rsid w:val="00EC0285"/>
    <w:rsid w:val="00EC5A4D"/>
    <w:rsid w:val="00EE04F5"/>
    <w:rsid w:val="00EE1855"/>
    <w:rsid w:val="00EE2CF1"/>
    <w:rsid w:val="00F04E15"/>
    <w:rsid w:val="00F105FF"/>
    <w:rsid w:val="00F20198"/>
    <w:rsid w:val="00F44B05"/>
    <w:rsid w:val="00F607EF"/>
    <w:rsid w:val="00F65852"/>
    <w:rsid w:val="00F66C03"/>
    <w:rsid w:val="00F75EEE"/>
    <w:rsid w:val="00F7636A"/>
    <w:rsid w:val="00F855CE"/>
    <w:rsid w:val="00F87280"/>
    <w:rsid w:val="00F93E19"/>
    <w:rsid w:val="00FC0187"/>
    <w:rsid w:val="00FC6A25"/>
    <w:rsid w:val="00FD1BC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1"/>
    <w:rPr>
      <w:color w:val="5A5A5A" w:themeColor="text1" w:themeTint="A5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63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A63F5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3F5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3F51"/>
    <w:rPr>
      <w:b/>
      <w:bCs/>
      <w:spacing w:val="0"/>
    </w:rPr>
  </w:style>
  <w:style w:type="character" w:styleId="a9">
    <w:name w:val="Emphasis"/>
    <w:uiPriority w:val="20"/>
    <w:qFormat/>
    <w:rsid w:val="00A6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3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3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3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3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F51"/>
    <w:pPr>
      <w:outlineLvl w:val="9"/>
    </w:pPr>
  </w:style>
  <w:style w:type="paragraph" w:styleId="af4">
    <w:name w:val="Normal (Web)"/>
    <w:basedOn w:val="a"/>
    <w:uiPriority w:val="99"/>
    <w:unhideWhenUsed/>
    <w:rsid w:val="002416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41695"/>
  </w:style>
  <w:style w:type="paragraph" w:styleId="af5">
    <w:name w:val="Balloon Text"/>
    <w:basedOn w:val="a"/>
    <w:link w:val="af6"/>
    <w:uiPriority w:val="99"/>
    <w:semiHidden/>
    <w:unhideWhenUsed/>
    <w:rsid w:val="0024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695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Body Text"/>
    <w:basedOn w:val="a"/>
    <w:link w:val="af8"/>
    <w:uiPriority w:val="99"/>
    <w:rsid w:val="007F1225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age number"/>
    <w:rsid w:val="007F1225"/>
    <w:rPr>
      <w:rFonts w:cs="Times New Roman"/>
    </w:rPr>
  </w:style>
  <w:style w:type="character" w:styleId="afc">
    <w:name w:val="Hyperlink"/>
    <w:uiPriority w:val="99"/>
    <w:unhideWhenUsed/>
    <w:rsid w:val="007F1225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7F1225"/>
    <w:pPr>
      <w:spacing w:after="120" w:line="240" w:lineRule="auto"/>
      <w:ind w:left="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7F122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t5">
    <w:name w:val="t5"/>
    <w:basedOn w:val="a0"/>
    <w:rsid w:val="00537EEF"/>
  </w:style>
  <w:style w:type="character" w:customStyle="1" w:styleId="t4">
    <w:name w:val="t4"/>
    <w:basedOn w:val="a0"/>
    <w:rsid w:val="00537EEF"/>
  </w:style>
  <w:style w:type="character" w:styleId="aff">
    <w:name w:val="Placeholder Text"/>
    <w:basedOn w:val="a0"/>
    <w:uiPriority w:val="99"/>
    <w:semiHidden/>
    <w:rsid w:val="00816CFD"/>
    <w:rPr>
      <w:color w:val="808080"/>
    </w:rPr>
  </w:style>
  <w:style w:type="table" w:styleId="aff0">
    <w:name w:val="Table Grid"/>
    <w:basedOn w:val="a1"/>
    <w:uiPriority w:val="59"/>
    <w:rsid w:val="0078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world.com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rgbClr val="FF0000"/>
                </a:solidFill>
              </a:rPr>
              <a:t>Практичні дослідження тест-фактору - грунт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1 (школа)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1-3 </c:v>
                </c:pt>
                <c:pt idx="1">
                  <c:v>День 4-6</c:v>
                </c:pt>
                <c:pt idx="2">
                  <c:v>День 7-9</c:v>
                </c:pt>
                <c:pt idx="3">
                  <c:v>День 10-13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</c:v>
                </c:pt>
                <c:pt idx="1">
                  <c:v>95</c:v>
                </c:pt>
                <c:pt idx="2">
                  <c:v>95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 (траса)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1-3 </c:v>
                </c:pt>
                <c:pt idx="1">
                  <c:v>День 4-6</c:v>
                </c:pt>
                <c:pt idx="2">
                  <c:v>День 7-9</c:v>
                </c:pt>
                <c:pt idx="3">
                  <c:v>День 10-13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</c:v>
                </c:pt>
                <c:pt idx="1">
                  <c:v>68</c:v>
                </c:pt>
                <c:pt idx="2">
                  <c:v>68</c:v>
                </c:pt>
                <c:pt idx="3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 (ліс)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1-3 </c:v>
                </c:pt>
                <c:pt idx="1">
                  <c:v>День 4-6</c:v>
                </c:pt>
                <c:pt idx="2">
                  <c:v>День 7-9</c:v>
                </c:pt>
                <c:pt idx="3">
                  <c:v>День 10-13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4 (контроль)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1-3 </c:v>
                </c:pt>
                <c:pt idx="1">
                  <c:v>День 4-6</c:v>
                </c:pt>
                <c:pt idx="2">
                  <c:v>День 7-9</c:v>
                </c:pt>
                <c:pt idx="3">
                  <c:v>День 10-13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95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2"/>
        <c:overlap val="-22"/>
        <c:axId val="97154944"/>
        <c:axId val="97157120"/>
      </c:barChart>
      <c:catAx>
        <c:axId val="9715494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0.96148245237909613"/>
              <c:y val="0.904138110057197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97157120"/>
        <c:crosses val="autoZero"/>
        <c:auto val="1"/>
        <c:lblAlgn val="ctr"/>
        <c:lblOffset val="100"/>
        <c:noMultiLvlLbl val="0"/>
      </c:catAx>
      <c:valAx>
        <c:axId val="97157120"/>
        <c:scaling>
          <c:orientation val="minMax"/>
          <c:max val="10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>
                    <a:solidFill>
                      <a:srgbClr val="FF0000"/>
                    </a:solidFill>
                  </a:rPr>
                  <a:t>Проростання,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7154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1 (школа)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3</c:v>
                </c:pt>
                <c:pt idx="1">
                  <c:v>День 6</c:v>
                </c:pt>
                <c:pt idx="2">
                  <c:v>День 9</c:v>
                </c:pt>
                <c:pt idx="3">
                  <c:v>День 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</c:v>
                </c:pt>
                <c:pt idx="1">
                  <c:v>1.4</c:v>
                </c:pt>
                <c:pt idx="2">
                  <c:v>3.5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 (траса)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3</c:v>
                </c:pt>
                <c:pt idx="1">
                  <c:v>День 6</c:v>
                </c:pt>
                <c:pt idx="2">
                  <c:v>День 9</c:v>
                </c:pt>
                <c:pt idx="3">
                  <c:v>День 15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 formatCode="General">
                  <c:v>0.6</c:v>
                </c:pt>
                <c:pt idx="1">
                  <c:v>1</c:v>
                </c:pt>
                <c:pt idx="2">
                  <c:v>2.8</c:v>
                </c:pt>
                <c:pt idx="3">
                  <c:v>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 (ліс)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3</c:v>
                </c:pt>
                <c:pt idx="1">
                  <c:v>День 6</c:v>
                </c:pt>
                <c:pt idx="2">
                  <c:v>День 9</c:v>
                </c:pt>
                <c:pt idx="3">
                  <c:v>День 15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>
                  <c:v>0.9</c:v>
                </c:pt>
                <c:pt idx="1">
                  <c:v>1.2</c:v>
                </c:pt>
                <c:pt idx="2">
                  <c:v>3.3</c:v>
                </c:pt>
                <c:pt idx="3">
                  <c:v>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4 (контроль)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День 3</c:v>
                </c:pt>
                <c:pt idx="1">
                  <c:v>День 6</c:v>
                </c:pt>
                <c:pt idx="2">
                  <c:v>День 9</c:v>
                </c:pt>
                <c:pt idx="3">
                  <c:v>День 15</c:v>
                </c:pt>
              </c:strCache>
            </c:strRef>
          </c:cat>
          <c:val>
            <c:numRef>
              <c:f>Лист1!$E$2:$E$5</c:f>
              <c:numCache>
                <c:formatCode>0.00</c:formatCode>
                <c:ptCount val="4"/>
                <c:pt idx="0" formatCode="General">
                  <c:v>0.9</c:v>
                </c:pt>
                <c:pt idx="1">
                  <c:v>1.8</c:v>
                </c:pt>
                <c:pt idx="2">
                  <c:v>3.8</c:v>
                </c:pt>
                <c:pt idx="3" formatCode="General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97180288"/>
        <c:axId val="97182080"/>
      </c:barChart>
      <c:catAx>
        <c:axId val="971802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97182080"/>
        <c:crosses val="autoZero"/>
        <c:auto val="1"/>
        <c:lblAlgn val="ctr"/>
        <c:lblOffset val="100"/>
        <c:noMultiLvlLbl val="0"/>
      </c:catAx>
      <c:valAx>
        <c:axId val="971820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 dirty="0" err="1">
                    <a:solidFill>
                      <a:srgbClr val="FF0000"/>
                    </a:solidFill>
                  </a:rPr>
                  <a:t>Довжина</a:t>
                </a:r>
                <a:r>
                  <a:rPr lang="ru-RU" sz="1100" dirty="0">
                    <a:solidFill>
                      <a:srgbClr val="FF0000"/>
                    </a:solidFill>
                  </a:rPr>
                  <a:t> </a:t>
                </a:r>
                <a:r>
                  <a:rPr lang="ru-RU" sz="1100" dirty="0" err="1">
                    <a:solidFill>
                      <a:srgbClr val="FF0000"/>
                    </a:solidFill>
                  </a:rPr>
                  <a:t>вегетативних</a:t>
                </a:r>
                <a:r>
                  <a:rPr lang="ru-RU" sz="1100" dirty="0">
                    <a:solidFill>
                      <a:srgbClr val="FF0000"/>
                    </a:solidFill>
                  </a:rPr>
                  <a:t> </a:t>
                </a:r>
                <a:r>
                  <a:rPr lang="ru-RU" sz="1100" dirty="0" err="1">
                    <a:solidFill>
                      <a:srgbClr val="FF0000"/>
                    </a:solidFill>
                  </a:rPr>
                  <a:t>органів</a:t>
                </a:r>
                <a:r>
                  <a:rPr lang="ru-RU" sz="1100" dirty="0">
                    <a:solidFill>
                      <a:srgbClr val="FF0000"/>
                    </a:solidFill>
                  </a:rPr>
                  <a:t>, см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718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7653889487554"/>
          <c:y val="0.30455362093822785"/>
          <c:w val="0.1644441286592731"/>
          <c:h val="0.30075191305312188"/>
        </c:manualLayout>
      </c:layout>
      <c:overlay val="0"/>
      <c:txPr>
        <a:bodyPr/>
        <a:lstStyle/>
        <a:p>
          <a:pPr>
            <a:defRPr sz="105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1 (дист)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84</c:v>
                </c:pt>
                <c:pt idx="2">
                  <c:v>90</c:v>
                </c:pt>
                <c:pt idx="3">
                  <c:v>90</c:v>
                </c:pt>
                <c:pt idx="4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 (водопров)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 formatCode="General">
                  <c:v>88</c:v>
                </c:pt>
                <c:pt idx="1">
                  <c:v>90</c:v>
                </c:pt>
                <c:pt idx="2">
                  <c:v>90</c:v>
                </c:pt>
                <c:pt idx="3">
                  <c:v>95</c:v>
                </c:pt>
                <c:pt idx="4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 (NaCl)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44</c:v>
                </c:pt>
                <c:pt idx="1">
                  <c:v>44</c:v>
                </c:pt>
                <c:pt idx="2">
                  <c:v>44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4 (річк)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Лист1!$E$2:$E$6</c:f>
              <c:numCache>
                <c:formatCode>0.00</c:formatCode>
                <c:ptCount val="5"/>
                <c:pt idx="0" formatCode="General">
                  <c:v>80</c:v>
                </c:pt>
                <c:pt idx="1">
                  <c:v>82</c:v>
                </c:pt>
                <c:pt idx="2">
                  <c:v>85</c:v>
                </c:pt>
                <c:pt idx="3" formatCode="General">
                  <c:v>85</c:v>
                </c:pt>
                <c:pt idx="4" formatCode="General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5 (сніг)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День 2</c:v>
                </c:pt>
                <c:pt idx="1">
                  <c:v>День 3</c:v>
                </c:pt>
                <c:pt idx="2">
                  <c:v>День 4</c:v>
                </c:pt>
                <c:pt idx="3">
                  <c:v>День 5</c:v>
                </c:pt>
                <c:pt idx="4">
                  <c:v>день 10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70</c:v>
                </c:pt>
                <c:pt idx="1">
                  <c:v>72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67755392"/>
        <c:axId val="67761280"/>
      </c:barChart>
      <c:catAx>
        <c:axId val="677553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67761280"/>
        <c:crosses val="autoZero"/>
        <c:auto val="1"/>
        <c:lblAlgn val="ctr"/>
        <c:lblOffset val="100"/>
        <c:noMultiLvlLbl val="0"/>
      </c:catAx>
      <c:valAx>
        <c:axId val="677612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200" b="0"/>
                </a:pPr>
                <a:r>
                  <a:rPr lang="ru-RU" sz="1200" b="0">
                    <a:solidFill>
                      <a:srgbClr val="FF0000"/>
                    </a:solidFill>
                  </a:rPr>
                  <a:t>Проростання,</a:t>
                </a:r>
                <a:r>
                  <a:rPr lang="ru-RU" sz="1200" b="0" baseline="0">
                    <a:solidFill>
                      <a:srgbClr val="FF0000"/>
                    </a:solidFill>
                  </a:rPr>
                  <a:t> %</a:t>
                </a:r>
                <a:endParaRPr lang="ru-RU" sz="1200" b="0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755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1 (дист)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0.9</c:v>
                </c:pt>
                <c:pt idx="1">
                  <c:v>2.4</c:v>
                </c:pt>
                <c:pt idx="2">
                  <c:v>3.2</c:v>
                </c:pt>
                <c:pt idx="3">
                  <c:v>3.8</c:v>
                </c:pt>
                <c:pt idx="4">
                  <c:v>4.8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 (водопров)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 formatCode="General">
                  <c:v>1</c:v>
                </c:pt>
                <c:pt idx="1">
                  <c:v>2.5</c:v>
                </c:pt>
                <c:pt idx="2">
                  <c:v>3.5</c:v>
                </c:pt>
                <c:pt idx="3">
                  <c:v>4</c:v>
                </c:pt>
                <c:pt idx="4">
                  <c:v>4.8</c:v>
                </c:pt>
                <c:pt idx="5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 (NaCl)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4 (річк)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Лист1!$E$2:$E$7</c:f>
              <c:numCache>
                <c:formatCode>0.00</c:formatCode>
                <c:ptCount val="6"/>
                <c:pt idx="0" formatCode="General">
                  <c:v>0.9</c:v>
                </c:pt>
                <c:pt idx="1">
                  <c:v>2.2000000000000002</c:v>
                </c:pt>
                <c:pt idx="2">
                  <c:v>3</c:v>
                </c:pt>
                <c:pt idx="3" formatCode="General">
                  <c:v>3.5</c:v>
                </c:pt>
                <c:pt idx="4" formatCode="General">
                  <c:v>4.5</c:v>
                </c:pt>
                <c:pt idx="5" formatCode="General">
                  <c:v>6.5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5 (сніг)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День 3</c:v>
                </c:pt>
                <c:pt idx="1">
                  <c:v>День 5</c:v>
                </c:pt>
                <c:pt idx="2">
                  <c:v>День 7</c:v>
                </c:pt>
                <c:pt idx="3">
                  <c:v>День 9</c:v>
                </c:pt>
                <c:pt idx="4">
                  <c:v>День 11</c:v>
                </c:pt>
                <c:pt idx="5">
                  <c:v>День 15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0.5</c:v>
                </c:pt>
                <c:pt idx="1">
                  <c:v>2</c:v>
                </c:pt>
                <c:pt idx="2">
                  <c:v>2.8</c:v>
                </c:pt>
                <c:pt idx="3">
                  <c:v>3.5</c:v>
                </c:pt>
                <c:pt idx="4">
                  <c:v>4.2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67911680"/>
        <c:axId val="67913216"/>
      </c:barChart>
      <c:catAx>
        <c:axId val="67911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67913216"/>
        <c:crosses val="autoZero"/>
        <c:auto val="1"/>
        <c:lblAlgn val="ctr"/>
        <c:lblOffset val="100"/>
        <c:noMultiLvlLbl val="0"/>
      </c:catAx>
      <c:valAx>
        <c:axId val="67913216"/>
        <c:scaling>
          <c:orientation val="minMax"/>
          <c:max val="8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>
                    <a:solidFill>
                      <a:srgbClr val="FF0000"/>
                    </a:solidFill>
                  </a:rPr>
                  <a:t>Довжина</a:t>
                </a:r>
                <a:r>
                  <a:rPr lang="ru-RU" sz="1100" baseline="0">
                    <a:solidFill>
                      <a:srgbClr val="FF0000"/>
                    </a:solidFill>
                  </a:rPr>
                  <a:t> вегетативних органів, см</a:t>
                </a:r>
                <a:endParaRPr lang="ru-RU" sz="1100">
                  <a:solidFill>
                    <a:srgbClr val="FF0000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91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74815585707648"/>
          <c:y val="0.34653764773343415"/>
          <c:w val="0.19327678179878388"/>
          <c:h val="0.30692470453313164"/>
        </c:manualLayout>
      </c:layout>
      <c:overlay val="0"/>
      <c:txPr>
        <a:bodyPr/>
        <a:lstStyle/>
        <a:p>
          <a:pPr>
            <a:defRPr sz="110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F34D-0FBD-4B28-BD68-682F6C2B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2016-01-10T11:29:00Z</dcterms:created>
  <dcterms:modified xsi:type="dcterms:W3CDTF">2016-03-26T18:13:00Z</dcterms:modified>
</cp:coreProperties>
</file>