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10" w:rsidRDefault="003F0A7B">
      <w:pPr>
        <w:rPr>
          <w:b/>
          <w:i/>
          <w:color w:val="C00000"/>
          <w:sz w:val="72"/>
          <w:szCs w:val="72"/>
        </w:rPr>
      </w:pPr>
      <w:r w:rsidRPr="003F0A7B">
        <w:rPr>
          <w:b/>
          <w:i/>
          <w:color w:val="C00000"/>
          <w:sz w:val="72"/>
          <w:szCs w:val="72"/>
        </w:rPr>
        <w:t>Тези</w:t>
      </w:r>
    </w:p>
    <w:p w:rsidR="003F0A7B" w:rsidRPr="00857A5B" w:rsidRDefault="003F0A7B" w:rsidP="003F0A7B">
      <w:pPr>
        <w:pStyle w:val="a4"/>
        <w:rPr>
          <w:rFonts w:cs="Calibri"/>
          <w:sz w:val="32"/>
          <w:szCs w:val="32"/>
          <w:lang w:val="uk-UA"/>
        </w:rPr>
      </w:pPr>
      <w:r w:rsidRPr="00857A5B">
        <w:rPr>
          <w:rFonts w:cs="Calibri"/>
          <w:b/>
          <w:sz w:val="32"/>
          <w:szCs w:val="32"/>
          <w:lang w:val="uk-UA"/>
        </w:rPr>
        <w:t>Конкурс:</w:t>
      </w:r>
      <w:r w:rsidRPr="00857A5B">
        <w:rPr>
          <w:rFonts w:cs="Calibri"/>
          <w:sz w:val="32"/>
          <w:szCs w:val="32"/>
          <w:lang w:val="uk-UA"/>
        </w:rPr>
        <w:t xml:space="preserve"> Ман-юніор</w:t>
      </w:r>
    </w:p>
    <w:p w:rsidR="003F0A7B" w:rsidRPr="00857A5B" w:rsidRDefault="003F0A7B" w:rsidP="003F0A7B">
      <w:pPr>
        <w:pStyle w:val="a4"/>
        <w:rPr>
          <w:rFonts w:cs="Calibri"/>
          <w:sz w:val="32"/>
          <w:szCs w:val="32"/>
          <w:lang w:val="uk-UA"/>
        </w:rPr>
      </w:pPr>
      <w:r w:rsidRPr="00857A5B">
        <w:rPr>
          <w:rFonts w:cs="Calibri"/>
          <w:b/>
          <w:sz w:val="32"/>
          <w:szCs w:val="32"/>
          <w:lang w:val="uk-UA"/>
        </w:rPr>
        <w:t>Секція:</w:t>
      </w:r>
      <w:r>
        <w:rPr>
          <w:rFonts w:cs="Calibri"/>
          <w:sz w:val="32"/>
          <w:szCs w:val="32"/>
          <w:lang w:val="uk-UA"/>
        </w:rPr>
        <w:t xml:space="preserve"> Історик</w:t>
      </w:r>
      <w:r w:rsidRPr="00857A5B">
        <w:rPr>
          <w:rFonts w:cs="Calibri"/>
          <w:sz w:val="32"/>
          <w:szCs w:val="32"/>
          <w:lang w:val="uk-UA"/>
        </w:rPr>
        <w:t>- юніор</w:t>
      </w:r>
    </w:p>
    <w:p w:rsidR="003F0A7B" w:rsidRPr="00857A5B" w:rsidRDefault="003F0A7B" w:rsidP="003F0A7B">
      <w:pPr>
        <w:pStyle w:val="a4"/>
        <w:rPr>
          <w:rFonts w:cs="Calibri"/>
          <w:sz w:val="32"/>
          <w:szCs w:val="32"/>
          <w:lang w:val="uk-UA"/>
        </w:rPr>
      </w:pPr>
      <w:r w:rsidRPr="00857A5B">
        <w:rPr>
          <w:rFonts w:cs="Calibri"/>
          <w:b/>
          <w:sz w:val="32"/>
          <w:szCs w:val="32"/>
          <w:lang w:val="uk-UA"/>
        </w:rPr>
        <w:t>Виконала</w:t>
      </w:r>
      <w:r w:rsidRPr="00857A5B">
        <w:rPr>
          <w:rFonts w:cs="Calibri"/>
          <w:sz w:val="32"/>
          <w:szCs w:val="32"/>
          <w:lang w:val="uk-UA"/>
        </w:rPr>
        <w:t xml:space="preserve">: учениця </w:t>
      </w:r>
      <w:r>
        <w:rPr>
          <w:rFonts w:cs="Calibri"/>
          <w:sz w:val="32"/>
          <w:szCs w:val="32"/>
          <w:lang w:val="uk-UA"/>
        </w:rPr>
        <w:t>7-Г класу Соломко Дар’</w:t>
      </w:r>
      <w:r w:rsidRPr="003F0A7B">
        <w:rPr>
          <w:rFonts w:cs="Calibri"/>
          <w:sz w:val="32"/>
          <w:szCs w:val="32"/>
        </w:rPr>
        <w:t>я Олександрівна</w:t>
      </w:r>
      <w:r w:rsidRPr="00857A5B">
        <w:rPr>
          <w:rFonts w:cs="Calibri"/>
          <w:sz w:val="32"/>
          <w:szCs w:val="32"/>
          <w:lang w:val="uk-UA"/>
        </w:rPr>
        <w:t> </w:t>
      </w:r>
    </w:p>
    <w:p w:rsidR="003F0A7B" w:rsidRPr="00857A5B" w:rsidRDefault="003F0A7B" w:rsidP="003F0A7B">
      <w:pPr>
        <w:pStyle w:val="a4"/>
        <w:rPr>
          <w:rFonts w:cs="Calibri"/>
          <w:sz w:val="32"/>
          <w:szCs w:val="32"/>
          <w:lang w:val="uk-UA"/>
        </w:rPr>
      </w:pPr>
      <w:r w:rsidRPr="00857A5B">
        <w:rPr>
          <w:rFonts w:cs="Calibri"/>
          <w:b/>
          <w:sz w:val="32"/>
          <w:szCs w:val="32"/>
          <w:lang w:val="uk-UA"/>
        </w:rPr>
        <w:t>Тема проекту:</w:t>
      </w:r>
      <w:r>
        <w:rPr>
          <w:rFonts w:cs="Calibri"/>
          <w:sz w:val="32"/>
          <w:szCs w:val="32"/>
          <w:lang w:val="uk-UA"/>
        </w:rPr>
        <w:t xml:space="preserve"> Друга світова війна на території України</w:t>
      </w:r>
    </w:p>
    <w:p w:rsidR="003F0A7B" w:rsidRPr="00857A5B" w:rsidRDefault="003F0A7B" w:rsidP="003F0A7B">
      <w:pPr>
        <w:pStyle w:val="a4"/>
        <w:rPr>
          <w:rFonts w:cs="Calibri"/>
          <w:sz w:val="32"/>
          <w:szCs w:val="32"/>
          <w:lang w:val="uk-UA"/>
        </w:rPr>
      </w:pPr>
      <w:r w:rsidRPr="00857A5B">
        <w:rPr>
          <w:rFonts w:cs="Calibri"/>
          <w:b/>
          <w:sz w:val="32"/>
          <w:szCs w:val="32"/>
          <w:lang w:val="uk-UA"/>
        </w:rPr>
        <w:t>Школа:</w:t>
      </w:r>
      <w:r w:rsidRPr="00857A5B">
        <w:rPr>
          <w:rStyle w:val="a3"/>
          <w:rFonts w:cs="Calibri"/>
          <w:b w:val="0"/>
          <w:bCs w:val="0"/>
          <w:sz w:val="32"/>
          <w:szCs w:val="32"/>
          <w:lang w:val="uk-UA"/>
        </w:rPr>
        <w:t xml:space="preserve"> </w:t>
      </w:r>
      <w:r w:rsidR="009B34D5">
        <w:rPr>
          <w:rStyle w:val="a3"/>
          <w:rFonts w:cs="Calibri"/>
          <w:b w:val="0"/>
          <w:bCs w:val="0"/>
          <w:sz w:val="32"/>
          <w:szCs w:val="32"/>
          <w:lang w:val="uk-UA"/>
        </w:rPr>
        <w:t>КЗ</w:t>
      </w:r>
      <w:r w:rsidR="009B34D5">
        <w:rPr>
          <w:rStyle w:val="a3"/>
          <w:rFonts w:cs="Calibri"/>
          <w:b w:val="0"/>
          <w:bCs w:val="0"/>
          <w:sz w:val="32"/>
          <w:szCs w:val="32"/>
          <w:lang w:val="en-US"/>
        </w:rPr>
        <w:t xml:space="preserve">: </w:t>
      </w:r>
      <w:bookmarkStart w:id="0" w:name="_GoBack"/>
      <w:bookmarkEnd w:id="0"/>
      <w:r w:rsidR="009B34D5">
        <w:rPr>
          <w:rStyle w:val="a3"/>
          <w:rFonts w:cs="Calibri"/>
          <w:b w:val="0"/>
          <w:bCs w:val="0"/>
          <w:sz w:val="32"/>
          <w:szCs w:val="32"/>
          <w:lang w:val="uk-UA"/>
        </w:rPr>
        <w:t>«Г</w:t>
      </w:r>
      <w:r w:rsidRPr="00857A5B">
        <w:rPr>
          <w:rStyle w:val="a3"/>
          <w:rFonts w:cs="Calibri"/>
          <w:b w:val="0"/>
          <w:bCs w:val="0"/>
          <w:sz w:val="32"/>
          <w:szCs w:val="32"/>
          <w:lang w:val="uk-UA"/>
        </w:rPr>
        <w:t>уманітарн</w:t>
      </w:r>
      <w:r w:rsidR="00D24947">
        <w:rPr>
          <w:rStyle w:val="a3"/>
          <w:rFonts w:cs="Calibri"/>
          <w:b w:val="0"/>
          <w:bCs w:val="0"/>
          <w:sz w:val="32"/>
          <w:szCs w:val="32"/>
          <w:lang w:val="uk-UA"/>
        </w:rPr>
        <w:t>а</w:t>
      </w:r>
      <w:r w:rsidRPr="00857A5B">
        <w:rPr>
          <w:rStyle w:val="a3"/>
          <w:rFonts w:cs="Calibri"/>
          <w:b w:val="0"/>
          <w:bCs w:val="0"/>
          <w:sz w:val="32"/>
          <w:szCs w:val="32"/>
          <w:lang w:val="uk-UA"/>
        </w:rPr>
        <w:t xml:space="preserve"> гімназі</w:t>
      </w:r>
      <w:r w:rsidR="00D24947">
        <w:rPr>
          <w:rStyle w:val="a3"/>
          <w:rFonts w:cs="Calibri"/>
          <w:b w:val="0"/>
          <w:bCs w:val="0"/>
          <w:sz w:val="32"/>
          <w:szCs w:val="32"/>
          <w:lang w:val="uk-UA"/>
        </w:rPr>
        <w:t>я</w:t>
      </w:r>
      <w:r w:rsidRPr="00857A5B">
        <w:rPr>
          <w:rStyle w:val="a3"/>
          <w:rFonts w:cs="Calibri"/>
          <w:b w:val="0"/>
          <w:bCs w:val="0"/>
          <w:sz w:val="32"/>
          <w:szCs w:val="32"/>
          <w:lang w:val="uk-UA"/>
        </w:rPr>
        <w:t xml:space="preserve"> №1  ім.</w:t>
      </w:r>
      <w:r w:rsidR="00D24947">
        <w:rPr>
          <w:rStyle w:val="a3"/>
          <w:rFonts w:cs="Calibri"/>
          <w:b w:val="0"/>
          <w:bCs w:val="0"/>
          <w:sz w:val="32"/>
          <w:szCs w:val="32"/>
          <w:lang w:val="uk-UA"/>
        </w:rPr>
        <w:t xml:space="preserve"> </w:t>
      </w:r>
      <w:r w:rsidRPr="00857A5B">
        <w:rPr>
          <w:rStyle w:val="a3"/>
          <w:rFonts w:cs="Calibri"/>
          <w:b w:val="0"/>
          <w:bCs w:val="0"/>
          <w:sz w:val="32"/>
          <w:szCs w:val="32"/>
          <w:lang w:val="uk-UA"/>
        </w:rPr>
        <w:t>М.І. Пирогова</w:t>
      </w:r>
      <w:r w:rsidR="00D24947">
        <w:rPr>
          <w:rFonts w:cs="Calibri"/>
          <w:sz w:val="32"/>
          <w:szCs w:val="32"/>
          <w:lang w:val="uk-UA"/>
        </w:rPr>
        <w:t xml:space="preserve"> Вінницької міської ради</w:t>
      </w:r>
      <w:r w:rsidR="009B34D5">
        <w:rPr>
          <w:rFonts w:cs="Calibri"/>
          <w:sz w:val="32"/>
          <w:szCs w:val="32"/>
          <w:lang w:val="uk-UA"/>
        </w:rPr>
        <w:t>»</w:t>
      </w:r>
    </w:p>
    <w:p w:rsidR="003F0A7B" w:rsidRPr="00857A5B" w:rsidRDefault="003F0A7B" w:rsidP="003F0A7B">
      <w:pPr>
        <w:pStyle w:val="a4"/>
        <w:rPr>
          <w:rFonts w:cs="Calibri"/>
          <w:sz w:val="32"/>
          <w:szCs w:val="32"/>
          <w:lang w:val="uk-UA"/>
        </w:rPr>
      </w:pPr>
      <w:r w:rsidRPr="00857A5B">
        <w:rPr>
          <w:rFonts w:cs="Calibri"/>
          <w:b/>
          <w:sz w:val="32"/>
          <w:szCs w:val="32"/>
          <w:lang w:val="uk-UA"/>
        </w:rPr>
        <w:t>Вчитель:</w:t>
      </w:r>
      <w:r w:rsidRPr="00857A5B">
        <w:rPr>
          <w:rFonts w:cs="Calibri"/>
          <w:sz w:val="32"/>
          <w:szCs w:val="32"/>
          <w:lang w:val="uk-UA"/>
        </w:rPr>
        <w:t xml:space="preserve"> </w:t>
      </w:r>
      <w:r>
        <w:rPr>
          <w:rFonts w:cs="Calibri"/>
          <w:sz w:val="32"/>
          <w:szCs w:val="32"/>
          <w:lang w:val="uk-UA"/>
        </w:rPr>
        <w:t>Царюк Галина Анатоліївна</w:t>
      </w:r>
    </w:p>
    <w:p w:rsidR="003F0A7B" w:rsidRPr="00857A5B" w:rsidRDefault="003F0A7B" w:rsidP="003F0A7B">
      <w:pPr>
        <w:pStyle w:val="a4"/>
        <w:rPr>
          <w:rFonts w:cs="Calibri"/>
          <w:sz w:val="32"/>
          <w:szCs w:val="32"/>
          <w:lang w:val="uk-UA"/>
        </w:rPr>
      </w:pPr>
      <w:r w:rsidRPr="003F0A7B">
        <w:rPr>
          <w:rFonts w:cs="Calibri"/>
          <w:b/>
          <w:sz w:val="32"/>
          <w:szCs w:val="32"/>
          <w:lang w:val="uk-UA"/>
        </w:rPr>
        <w:t>Населений пункт:</w:t>
      </w:r>
      <w:r w:rsidRPr="00857A5B">
        <w:rPr>
          <w:rFonts w:cs="Calibri"/>
          <w:sz w:val="32"/>
          <w:szCs w:val="32"/>
          <w:lang w:val="uk-UA"/>
        </w:rPr>
        <w:t xml:space="preserve"> місто Вінниця</w:t>
      </w:r>
    </w:p>
    <w:p w:rsidR="003F0A7B" w:rsidRDefault="003F0A7B" w:rsidP="003F0A7B">
      <w:pPr>
        <w:pStyle w:val="a4"/>
        <w:rPr>
          <w:rFonts w:cs="Calibri"/>
          <w:iCs/>
          <w:sz w:val="32"/>
          <w:szCs w:val="32"/>
          <w:lang w:val="uk-UA"/>
        </w:rPr>
      </w:pPr>
      <w:r w:rsidRPr="00857A5B">
        <w:rPr>
          <w:rFonts w:cs="Calibri"/>
          <w:b/>
          <w:sz w:val="32"/>
          <w:szCs w:val="32"/>
          <w:lang w:val="uk-UA"/>
        </w:rPr>
        <w:t>Мета проекту:</w:t>
      </w:r>
      <w:r>
        <w:rPr>
          <w:rFonts w:cs="Calibri"/>
          <w:b/>
          <w:sz w:val="32"/>
          <w:szCs w:val="32"/>
          <w:lang w:val="uk-UA"/>
        </w:rPr>
        <w:t xml:space="preserve"> </w:t>
      </w:r>
      <w:r w:rsidRPr="003F0A7B">
        <w:rPr>
          <w:rFonts w:cs="Calibri"/>
          <w:iCs/>
          <w:sz w:val="32"/>
          <w:szCs w:val="32"/>
          <w:lang w:val="uk-UA"/>
        </w:rPr>
        <w:t xml:space="preserve">Дізнатися про події Другої світової війни на території України та яким горем обернулася ця війна для Українського народу. </w:t>
      </w:r>
    </w:p>
    <w:p w:rsidR="003F0A7B" w:rsidRDefault="003F0A7B" w:rsidP="003F0A7B">
      <w:pPr>
        <w:pStyle w:val="a4"/>
        <w:rPr>
          <w:rFonts w:cs="Calibri"/>
          <w:b/>
          <w:sz w:val="32"/>
          <w:szCs w:val="32"/>
          <w:lang w:val="uk-UA"/>
        </w:rPr>
      </w:pPr>
      <w:r w:rsidRPr="003F0A7B">
        <w:rPr>
          <w:rFonts w:cs="Calibri"/>
          <w:b/>
          <w:sz w:val="32"/>
          <w:szCs w:val="32"/>
          <w:lang w:val="uk-UA"/>
        </w:rPr>
        <w:t>План:</w:t>
      </w:r>
    </w:p>
    <w:p w:rsidR="003F0A7B" w:rsidRDefault="003F0A7B" w:rsidP="003F0A7B">
      <w:pPr>
        <w:pStyle w:val="a4"/>
        <w:numPr>
          <w:ilvl w:val="0"/>
          <w:numId w:val="1"/>
        </w:numPr>
        <w:rPr>
          <w:rFonts w:cs="Calibri"/>
          <w:b/>
          <w:sz w:val="32"/>
          <w:szCs w:val="32"/>
          <w:lang w:val="uk-UA"/>
        </w:rPr>
      </w:pPr>
      <w:r>
        <w:rPr>
          <w:rFonts w:cs="Calibri"/>
          <w:b/>
          <w:sz w:val="32"/>
          <w:szCs w:val="32"/>
          <w:lang w:val="uk-UA"/>
        </w:rPr>
        <w:t>Короткі факти про початок другої світової війни.</w:t>
      </w:r>
    </w:p>
    <w:p w:rsidR="003F0A7B" w:rsidRDefault="003F0A7B" w:rsidP="003F0A7B">
      <w:pPr>
        <w:pStyle w:val="a4"/>
        <w:numPr>
          <w:ilvl w:val="0"/>
          <w:numId w:val="1"/>
        </w:numPr>
        <w:rPr>
          <w:rFonts w:cs="Calibri"/>
          <w:b/>
          <w:sz w:val="32"/>
          <w:szCs w:val="32"/>
          <w:lang w:val="uk-UA"/>
        </w:rPr>
      </w:pPr>
      <w:r>
        <w:rPr>
          <w:rFonts w:cs="Calibri"/>
          <w:b/>
          <w:sz w:val="32"/>
          <w:szCs w:val="32"/>
          <w:lang w:val="uk-UA"/>
        </w:rPr>
        <w:t>Окупація Києва та його оборона.</w:t>
      </w:r>
    </w:p>
    <w:p w:rsidR="003F0A7B" w:rsidRDefault="003F0A7B" w:rsidP="003F0A7B">
      <w:pPr>
        <w:pStyle w:val="a4"/>
        <w:numPr>
          <w:ilvl w:val="0"/>
          <w:numId w:val="1"/>
        </w:numPr>
        <w:rPr>
          <w:rFonts w:cs="Calibri"/>
          <w:b/>
          <w:sz w:val="32"/>
          <w:szCs w:val="32"/>
          <w:lang w:val="uk-UA"/>
        </w:rPr>
      </w:pPr>
      <w:r>
        <w:rPr>
          <w:rFonts w:cs="Calibri"/>
          <w:b/>
          <w:sz w:val="32"/>
          <w:szCs w:val="32"/>
          <w:lang w:val="uk-UA"/>
        </w:rPr>
        <w:t>Поразка під Києвом</w:t>
      </w:r>
      <w:r w:rsidR="00F022BE">
        <w:rPr>
          <w:rFonts w:cs="Calibri"/>
          <w:b/>
          <w:sz w:val="32"/>
          <w:szCs w:val="32"/>
          <w:lang w:val="uk-UA"/>
        </w:rPr>
        <w:t>.</w:t>
      </w:r>
    </w:p>
    <w:p w:rsidR="003F0A7B" w:rsidRDefault="00F022BE" w:rsidP="003F0A7B">
      <w:pPr>
        <w:pStyle w:val="a4"/>
        <w:numPr>
          <w:ilvl w:val="0"/>
          <w:numId w:val="1"/>
        </w:numPr>
        <w:rPr>
          <w:rFonts w:cs="Calibri"/>
          <w:b/>
          <w:sz w:val="32"/>
          <w:szCs w:val="32"/>
          <w:lang w:val="uk-UA"/>
        </w:rPr>
      </w:pPr>
      <w:r>
        <w:rPr>
          <w:rFonts w:cs="Calibri"/>
          <w:b/>
          <w:sz w:val="32"/>
          <w:szCs w:val="32"/>
          <w:lang w:val="uk-UA"/>
        </w:rPr>
        <w:t>Боротьба за визволення.</w:t>
      </w:r>
    </w:p>
    <w:p w:rsidR="00F022BE" w:rsidRDefault="00F022BE" w:rsidP="003F0A7B">
      <w:pPr>
        <w:pStyle w:val="a4"/>
        <w:numPr>
          <w:ilvl w:val="0"/>
          <w:numId w:val="1"/>
        </w:numPr>
        <w:rPr>
          <w:rFonts w:cs="Calibri"/>
          <w:b/>
          <w:sz w:val="32"/>
          <w:szCs w:val="32"/>
          <w:lang w:val="uk-UA"/>
        </w:rPr>
      </w:pPr>
      <w:r>
        <w:rPr>
          <w:rFonts w:cs="Calibri"/>
          <w:b/>
          <w:sz w:val="32"/>
          <w:szCs w:val="32"/>
          <w:lang w:val="uk-UA"/>
        </w:rPr>
        <w:t>Кінець війні та який вона залишила слід.</w:t>
      </w:r>
    </w:p>
    <w:p w:rsidR="00F022BE" w:rsidRDefault="00F022BE" w:rsidP="003F0A7B">
      <w:pPr>
        <w:pStyle w:val="a4"/>
        <w:numPr>
          <w:ilvl w:val="0"/>
          <w:numId w:val="1"/>
        </w:numPr>
        <w:rPr>
          <w:rFonts w:cs="Calibri"/>
          <w:b/>
          <w:sz w:val="32"/>
          <w:szCs w:val="32"/>
          <w:lang w:val="uk-UA"/>
        </w:rPr>
      </w:pPr>
      <w:r>
        <w:rPr>
          <w:rFonts w:cs="Calibri"/>
          <w:b/>
          <w:sz w:val="32"/>
          <w:szCs w:val="32"/>
          <w:lang w:val="uk-UA"/>
        </w:rPr>
        <w:t>Бабин яр (1941-1945).</w:t>
      </w:r>
    </w:p>
    <w:p w:rsidR="00F022BE" w:rsidRDefault="00F022BE" w:rsidP="00F022BE">
      <w:pPr>
        <w:pStyle w:val="a4"/>
        <w:rPr>
          <w:rFonts w:cs="Calibri"/>
          <w:sz w:val="32"/>
          <w:szCs w:val="32"/>
          <w:lang w:val="uk-UA"/>
        </w:rPr>
      </w:pPr>
    </w:p>
    <w:p w:rsidR="00F022BE" w:rsidRDefault="00F022BE" w:rsidP="00F022BE">
      <w:pPr>
        <w:pStyle w:val="a4"/>
        <w:rPr>
          <w:rFonts w:cs="Calibri"/>
          <w:sz w:val="32"/>
          <w:szCs w:val="32"/>
          <w:lang w:val="uk-UA"/>
        </w:rPr>
      </w:pPr>
    </w:p>
    <w:p w:rsidR="00F022BE" w:rsidRDefault="00F022BE" w:rsidP="00F022BE">
      <w:pPr>
        <w:pStyle w:val="a4"/>
        <w:rPr>
          <w:rFonts w:cs="Calibri"/>
          <w:sz w:val="32"/>
          <w:szCs w:val="32"/>
          <w:lang w:val="uk-UA"/>
        </w:rPr>
      </w:pPr>
    </w:p>
    <w:p w:rsidR="00F022BE" w:rsidRDefault="00F022BE" w:rsidP="00F022BE">
      <w:pPr>
        <w:pStyle w:val="a4"/>
        <w:rPr>
          <w:rFonts w:cs="Calibri"/>
          <w:sz w:val="32"/>
          <w:szCs w:val="32"/>
          <w:lang w:val="uk-UA"/>
        </w:rPr>
      </w:pPr>
    </w:p>
    <w:p w:rsidR="00F022BE" w:rsidRDefault="00F022BE" w:rsidP="00F022BE">
      <w:pPr>
        <w:pStyle w:val="a4"/>
        <w:rPr>
          <w:rFonts w:cs="Calibri"/>
          <w:b/>
          <w:i/>
          <w:color w:val="0070C0"/>
          <w:sz w:val="32"/>
          <w:szCs w:val="32"/>
          <w:lang w:val="uk-UA"/>
        </w:rPr>
      </w:pPr>
      <w:r w:rsidRPr="00F022BE">
        <w:rPr>
          <w:rFonts w:cs="Calibri"/>
          <w:b/>
          <w:i/>
          <w:color w:val="0070C0"/>
          <w:sz w:val="32"/>
          <w:szCs w:val="32"/>
          <w:lang w:val="uk-UA"/>
        </w:rPr>
        <w:t>Короткі факти про початок другої світової війни</w:t>
      </w:r>
    </w:p>
    <w:p w:rsidR="00F022BE" w:rsidRPr="00F022BE" w:rsidRDefault="0037223B" w:rsidP="00F022BE">
      <w:pPr>
        <w:pStyle w:val="a4"/>
        <w:numPr>
          <w:ilvl w:val="0"/>
          <w:numId w:val="2"/>
        </w:numPr>
        <w:rPr>
          <w:rFonts w:cs="Calibri"/>
          <w:color w:val="000000" w:themeColor="text1"/>
          <w:sz w:val="28"/>
          <w:szCs w:val="28"/>
        </w:rPr>
      </w:pPr>
      <w:r w:rsidRPr="00F022BE">
        <w:rPr>
          <w:rFonts w:cs="Calibri"/>
          <w:color w:val="000000" w:themeColor="text1"/>
          <w:sz w:val="28"/>
          <w:szCs w:val="28"/>
        </w:rPr>
        <w:t xml:space="preserve">В ніч на 24 серпня 1939 р. в результатів 24-годинних переговорів Молотова і Ріббентропа в Кремлі був підписаний пакт про ненапад між СРСР і Німеччиною. Цей пакт був безневинний за своєю суттю і сенсаційний з політичної точки зору. Пакт передбачав взаємну відмову від агресії та дотримання нейтралітету кожною з сторін у випадку, якщо одна з них зазнає нападу третьої сторони. До пакту додавався таємний протокол, дія якого стала проявлятись перед усім світом, який застиг у чеканні. Протокол привів до поділу Східної Європи на сфери впливу, визначив зони, за які обидві сторони повинні були прийняти виключну відповідальність "у випадку територіального та політичного перевлаштування". Цей термін недвозначно вказував на зруйнування польської держави, що наближалося, і початок якого був лише </w:t>
      </w:r>
      <w:r w:rsidRPr="00F022BE">
        <w:rPr>
          <w:rFonts w:cs="Calibri"/>
          <w:color w:val="000000" w:themeColor="text1"/>
          <w:sz w:val="28"/>
          <w:szCs w:val="28"/>
        </w:rPr>
        <w:lastRenderedPageBreak/>
        <w:t xml:space="preserve">питанням декількох днів. Після окупації Польщі кожна із сторін матиме право робити що завгодно з тими східно-європейськими територіями, які попадуть в сферу її впливу. За умовами цієї домовленості, радянська зона </w:t>
      </w:r>
      <w:r w:rsidR="00F022BE">
        <w:rPr>
          <w:rFonts w:cs="Calibri"/>
          <w:color w:val="000000" w:themeColor="text1"/>
          <w:sz w:val="28"/>
          <w:szCs w:val="28"/>
        </w:rPr>
        <w:t>повинна була включати Фінляндію</w:t>
      </w:r>
      <w:r w:rsidR="00F022BE">
        <w:rPr>
          <w:rFonts w:cs="Calibri"/>
          <w:color w:val="000000" w:themeColor="text1"/>
          <w:sz w:val="28"/>
          <w:szCs w:val="28"/>
          <w:lang w:val="uk-UA"/>
        </w:rPr>
        <w:t xml:space="preserve"> </w:t>
      </w:r>
      <w:r w:rsidRPr="00F022BE">
        <w:rPr>
          <w:rFonts w:cs="Calibri"/>
          <w:color w:val="000000" w:themeColor="text1"/>
          <w:sz w:val="28"/>
          <w:szCs w:val="28"/>
        </w:rPr>
        <w:t xml:space="preserve"> Естонію і Латвію, східну частину Польщі, тобто Східну Галичину або Західну Україну і колишню румунську провінцію Бесарабію. Все, що було розташовано західніше цієї лінії, відходило до Німеччини. Через місяць й Литву приєднали до СРСР, а Німеччина отримала ще одну частину Польщі</w:t>
      </w:r>
      <w:r w:rsidR="00F022BE">
        <w:rPr>
          <w:rFonts w:cs="Calibri"/>
          <w:color w:val="000000" w:themeColor="text1"/>
          <w:sz w:val="28"/>
          <w:szCs w:val="28"/>
          <w:lang w:val="uk-UA"/>
        </w:rPr>
        <w:t xml:space="preserve">. </w:t>
      </w:r>
    </w:p>
    <w:p w:rsidR="00F022BE" w:rsidRDefault="00F022BE" w:rsidP="00F022BE">
      <w:pPr>
        <w:pStyle w:val="a4"/>
        <w:rPr>
          <w:rFonts w:cs="Calibri"/>
          <w:color w:val="000000" w:themeColor="text1"/>
          <w:sz w:val="28"/>
          <w:szCs w:val="28"/>
          <w:lang w:val="uk-UA"/>
        </w:rPr>
      </w:pPr>
    </w:p>
    <w:p w:rsidR="00F022BE" w:rsidRPr="00F022BE" w:rsidRDefault="00F022BE" w:rsidP="00F022BE">
      <w:pPr>
        <w:pStyle w:val="a4"/>
        <w:rPr>
          <w:rFonts w:cs="Calibri"/>
          <w:color w:val="000000" w:themeColor="text1"/>
          <w:sz w:val="28"/>
          <w:szCs w:val="28"/>
        </w:rPr>
      </w:pPr>
    </w:p>
    <w:p w:rsidR="00F022BE" w:rsidRPr="00F022BE" w:rsidRDefault="00F022BE" w:rsidP="00F022BE">
      <w:pPr>
        <w:pStyle w:val="a4"/>
        <w:rPr>
          <w:rFonts w:cs="Calibri"/>
          <w:b/>
          <w:i/>
          <w:color w:val="0070C0"/>
          <w:sz w:val="32"/>
          <w:szCs w:val="32"/>
        </w:rPr>
      </w:pPr>
      <w:r>
        <w:rPr>
          <w:rFonts w:cs="Calibri"/>
          <w:b/>
          <w:i/>
          <w:color w:val="0070C0"/>
          <w:sz w:val="32"/>
          <w:szCs w:val="32"/>
          <w:lang w:val="uk-UA"/>
        </w:rPr>
        <w:t xml:space="preserve">    </w:t>
      </w:r>
      <w:r w:rsidRPr="00F022BE">
        <w:rPr>
          <w:rFonts w:cs="Calibri"/>
          <w:b/>
          <w:i/>
          <w:color w:val="0070C0"/>
          <w:sz w:val="32"/>
          <w:szCs w:val="32"/>
          <w:lang w:val="uk-UA"/>
        </w:rPr>
        <w:t>Окупація Києва та його оборона</w:t>
      </w:r>
    </w:p>
    <w:p w:rsidR="00F022BE" w:rsidRPr="00F022BE" w:rsidRDefault="00F022BE" w:rsidP="00F022BE">
      <w:pPr>
        <w:pStyle w:val="a4"/>
        <w:ind w:left="720"/>
        <w:rPr>
          <w:rFonts w:cs="Calibri"/>
          <w:color w:val="000000" w:themeColor="text1"/>
          <w:sz w:val="28"/>
          <w:szCs w:val="28"/>
        </w:rPr>
      </w:pPr>
      <w:r w:rsidRPr="00F022BE">
        <w:rPr>
          <w:rFonts w:cs="Calibri"/>
          <w:color w:val="000000" w:themeColor="text1"/>
          <w:sz w:val="28"/>
          <w:szCs w:val="28"/>
          <w:lang w:val="uk-UA"/>
        </w:rPr>
        <w:t xml:space="preserve">      Більше двох місяців(липень-вересень) тривала оборона Києва. Гітлерівці втратили під стінами української столиці понад 100 тис. війська. Після прориву німецькими військами Південно-Західного фронту захисники Києва опинилися перед загрозою оточення. Проте Сталін, незважаючи на реальні обставини, не дозволив військам своєчасно відійти. Між тим ситуація дедалі більше ускладнювалася, переростаючи у велику трагедію. Ліквідувавши під Уманню дві оточені радянські армії, німецькі броньована “кліщі” замкнулися в кільце під Полтавою. Внаслідок цього в полон потрапило майже 660 тис. осіб, з них 60 тис. командирів. З оточення змогли вийти лише окремі загони. При спробі втекти загинули: командуючий фронтом М. Кирпонос, секретар М. Бурмистенко та група генералів загинули при спробі вирватись з ворожого кільця.</w:t>
      </w:r>
    </w:p>
    <w:p w:rsidR="00F022BE" w:rsidRPr="00F022BE" w:rsidRDefault="0037223B" w:rsidP="00F022BE">
      <w:pPr>
        <w:pStyle w:val="a4"/>
        <w:numPr>
          <w:ilvl w:val="0"/>
          <w:numId w:val="2"/>
        </w:numPr>
        <w:rPr>
          <w:rFonts w:cs="Calibri"/>
          <w:color w:val="000000" w:themeColor="text1"/>
          <w:sz w:val="28"/>
          <w:szCs w:val="28"/>
        </w:rPr>
      </w:pPr>
      <w:r w:rsidRPr="00F022BE">
        <w:rPr>
          <w:rFonts w:cs="Calibri"/>
          <w:color w:val="000000" w:themeColor="text1"/>
          <w:sz w:val="28"/>
          <w:szCs w:val="28"/>
          <w:lang w:val="uk-UA"/>
        </w:rPr>
        <w:t xml:space="preserve">Гітлер тріумфував, розцінюючи київську операцію , як “найбільшу битву в світовій історії”. Проте деякі з німецьких генералів досить скептично оцінювали її стратегічне значення , вважаючи, що концентрація сил на півдні змусила фактично “ Топтатися на місці”. </w:t>
      </w:r>
    </w:p>
    <w:p w:rsidR="00F022BE" w:rsidRDefault="00F022BE" w:rsidP="00F022BE">
      <w:pPr>
        <w:pStyle w:val="a4"/>
        <w:rPr>
          <w:rFonts w:cs="Calibri"/>
          <w:color w:val="000000" w:themeColor="text1"/>
          <w:sz w:val="28"/>
          <w:szCs w:val="28"/>
          <w:lang w:val="uk-UA"/>
        </w:rPr>
      </w:pPr>
    </w:p>
    <w:p w:rsidR="00F022BE" w:rsidRDefault="00F022BE" w:rsidP="00F022BE">
      <w:pPr>
        <w:pStyle w:val="a4"/>
        <w:rPr>
          <w:rFonts w:cs="Calibri"/>
          <w:color w:val="000000" w:themeColor="text1"/>
          <w:sz w:val="28"/>
          <w:szCs w:val="28"/>
          <w:lang w:val="uk-UA"/>
        </w:rPr>
      </w:pPr>
    </w:p>
    <w:p w:rsidR="00F022BE" w:rsidRPr="00F022BE" w:rsidRDefault="00F022BE" w:rsidP="00F022BE">
      <w:pPr>
        <w:pStyle w:val="a4"/>
        <w:rPr>
          <w:rFonts w:cs="Calibri"/>
          <w:b/>
          <w:i/>
          <w:color w:val="0070C0"/>
          <w:sz w:val="32"/>
          <w:szCs w:val="32"/>
        </w:rPr>
      </w:pPr>
      <w:r w:rsidRPr="00F022BE">
        <w:rPr>
          <w:rFonts w:cs="Calibri"/>
          <w:b/>
          <w:i/>
          <w:color w:val="0070C0"/>
          <w:sz w:val="32"/>
          <w:szCs w:val="32"/>
          <w:lang w:val="uk-UA"/>
        </w:rPr>
        <w:t>Поразка під Києвом</w:t>
      </w:r>
    </w:p>
    <w:p w:rsidR="001A5173" w:rsidRPr="00F022BE" w:rsidRDefault="0037223B" w:rsidP="00F022BE">
      <w:pPr>
        <w:pStyle w:val="a4"/>
        <w:numPr>
          <w:ilvl w:val="0"/>
          <w:numId w:val="2"/>
        </w:numPr>
        <w:rPr>
          <w:rFonts w:cs="Calibri"/>
          <w:color w:val="0D0D0D" w:themeColor="text1" w:themeTint="F2"/>
          <w:sz w:val="28"/>
          <w:szCs w:val="28"/>
        </w:rPr>
      </w:pPr>
      <w:r w:rsidRPr="00F022BE">
        <w:rPr>
          <w:rFonts w:cs="Calibri"/>
          <w:color w:val="0D0D0D" w:themeColor="text1" w:themeTint="F2"/>
          <w:sz w:val="28"/>
          <w:szCs w:val="28"/>
        </w:rPr>
        <w:t>Поразка під Києвом стала важким ударом для Червоної Армії. На 1 вересня у складі Південно-Західного фронту, без фронтових резервів, запасних частин і тилів, налічувалося 752—760 тис. чоловік, 3923 гармати і міномети, 114 танків і 167 бойових літаків. До моменту оточення в котлі опинилися 452,7 тисяч осіб, 2642 гармат, 1225 мінометів, 64 танки. За німецькими даними під Києвом до 24 вересня було взято в полон 665 тисяч чоловік. За даними, опублікованими в 1993 Генеральним штабом Збройних Сил РФ, радянські втрати склали понад 700 тисяч осіб, з них 627,8 тисяч безповоротно.</w:t>
      </w:r>
    </w:p>
    <w:p w:rsidR="001A5173" w:rsidRPr="00F022BE" w:rsidRDefault="0037223B" w:rsidP="00F022BE">
      <w:pPr>
        <w:pStyle w:val="a4"/>
        <w:numPr>
          <w:ilvl w:val="0"/>
          <w:numId w:val="2"/>
        </w:numPr>
        <w:rPr>
          <w:rFonts w:cs="Calibri"/>
          <w:color w:val="0D0D0D" w:themeColor="text1" w:themeTint="F2"/>
          <w:sz w:val="28"/>
          <w:szCs w:val="28"/>
        </w:rPr>
      </w:pPr>
      <w:r w:rsidRPr="00F022BE">
        <w:rPr>
          <w:rFonts w:cs="Calibri"/>
          <w:color w:val="0D0D0D" w:themeColor="text1" w:themeTint="F2"/>
          <w:sz w:val="28"/>
          <w:szCs w:val="28"/>
        </w:rPr>
        <w:lastRenderedPageBreak/>
        <w:t xml:space="preserve">Поразка Південно-Західного фронту відкрила німецьким військам шлях на Східну Україну, у Приазов'я і Донбас. З іншого боку відволікання 2-ї танкової групи вермахту з центрального напрямку на південь сповільнило просування групи армій «Центр» і дозволило радянському командуванню підготуватися дооборони Москви, чим відіграло чи не найважливішу роль в зірванні бліцкригу. </w:t>
      </w:r>
    </w:p>
    <w:p w:rsidR="001A5173" w:rsidRPr="00F022BE" w:rsidRDefault="0037223B" w:rsidP="00F022BE">
      <w:pPr>
        <w:pStyle w:val="a4"/>
        <w:numPr>
          <w:ilvl w:val="0"/>
          <w:numId w:val="2"/>
        </w:numPr>
        <w:rPr>
          <w:rFonts w:cs="Calibri"/>
          <w:color w:val="0D0D0D" w:themeColor="text1" w:themeTint="F2"/>
          <w:sz w:val="28"/>
          <w:szCs w:val="28"/>
        </w:rPr>
      </w:pPr>
      <w:r w:rsidRPr="00F022BE">
        <w:rPr>
          <w:rFonts w:cs="Calibri"/>
          <w:color w:val="0D0D0D" w:themeColor="text1" w:themeTint="F2"/>
          <w:sz w:val="28"/>
          <w:szCs w:val="28"/>
        </w:rPr>
        <w:t>Бої за Київ безсумнівно стали великим тактичним успіхом. Але питання, чи мав цей тактичний успіх також і велике стратегічне значення — залишається під сумнівом. Тепер все залежало від того, чи вдасться німцям досягти вирішальних результатів ще до початку зими, чи, краще, до початку періоду осінніх злив. Однак запланований наступ з ціллю затиснути Ленінград в тісніше кільце — було вже призупинено.</w:t>
      </w:r>
    </w:p>
    <w:p w:rsidR="0037223B" w:rsidRDefault="0037223B" w:rsidP="0037223B">
      <w:pPr>
        <w:pStyle w:val="a4"/>
        <w:rPr>
          <w:rFonts w:cs="Calibri"/>
          <w:b/>
          <w:i/>
          <w:color w:val="0070C0"/>
          <w:sz w:val="32"/>
          <w:szCs w:val="32"/>
          <w:lang w:val="uk-UA"/>
        </w:rPr>
      </w:pPr>
    </w:p>
    <w:p w:rsidR="0037223B" w:rsidRDefault="0037223B" w:rsidP="0037223B">
      <w:pPr>
        <w:pStyle w:val="a4"/>
        <w:rPr>
          <w:rFonts w:cs="Calibri"/>
          <w:b/>
          <w:i/>
          <w:color w:val="0070C0"/>
          <w:sz w:val="32"/>
          <w:szCs w:val="32"/>
          <w:lang w:val="uk-UA"/>
        </w:rPr>
      </w:pPr>
    </w:p>
    <w:p w:rsidR="00F022BE" w:rsidRPr="0037223B" w:rsidRDefault="00F022BE" w:rsidP="0037223B">
      <w:pPr>
        <w:pStyle w:val="a4"/>
        <w:rPr>
          <w:rFonts w:cs="Calibri"/>
          <w:b/>
          <w:i/>
          <w:color w:val="0D0D0D" w:themeColor="text1" w:themeTint="F2"/>
          <w:sz w:val="32"/>
          <w:szCs w:val="32"/>
        </w:rPr>
      </w:pPr>
      <w:r w:rsidRPr="00F022BE">
        <w:rPr>
          <w:rFonts w:cs="Calibri"/>
          <w:b/>
          <w:i/>
          <w:color w:val="0070C0"/>
          <w:sz w:val="32"/>
          <w:szCs w:val="32"/>
          <w:lang w:val="uk-UA"/>
        </w:rPr>
        <w:t>Боротьба за визволення</w:t>
      </w:r>
    </w:p>
    <w:p w:rsidR="001A5173" w:rsidRPr="0037223B" w:rsidRDefault="0037223B" w:rsidP="0037223B">
      <w:pPr>
        <w:pStyle w:val="a4"/>
        <w:numPr>
          <w:ilvl w:val="0"/>
          <w:numId w:val="2"/>
        </w:numPr>
        <w:rPr>
          <w:rFonts w:cs="Calibri"/>
          <w:color w:val="0D0D0D" w:themeColor="text1" w:themeTint="F2"/>
          <w:sz w:val="28"/>
          <w:szCs w:val="28"/>
        </w:rPr>
      </w:pPr>
      <w:r w:rsidRPr="0037223B">
        <w:rPr>
          <w:rFonts w:cs="Calibri"/>
          <w:color w:val="0D0D0D" w:themeColor="text1" w:themeTint="F2"/>
          <w:sz w:val="28"/>
          <w:szCs w:val="28"/>
          <w:lang w:val="uk-UA"/>
        </w:rPr>
        <w:t>Сталінградська битва (17 липня 1942 р. -2 лютого 1943 р. ), під час якої Німечинна та її союзники втратили 1.5 млн. осіб, тобто усіх діючих на радянсько-німецькому фронті фашистських військ, стала не тільки початком корінного перелому в Другій світовій війні, а й початком визволення території України. 18 грудня 1942 р. було визволенно перший український населений пункт – с. Півнівку (Луганська область). Успішний наступ Червоної армії на широкому фронті продовжувалось аж до лютого 1943 року. За цей час було визволено значну частину Донбасу і Харківщини. Проте ворог був ще дуже міцним, сконцентрувавши свої сили на південному заході від харкова, він створив дві ударні групи з семи танкових та моторних дивізій. 16 березня Харків знову було захоплено фашистами. Вирішивши взяти реванш за Сталінград новим наступом на Курськ, за 50 днів боїв ворог втратив понад півмільйона своїх воїнів, 3 тис. гармат, 1.5 тис. танків.</w:t>
      </w:r>
    </w:p>
    <w:p w:rsidR="0037223B" w:rsidRDefault="0037223B" w:rsidP="0037223B">
      <w:pPr>
        <w:pStyle w:val="a4"/>
        <w:numPr>
          <w:ilvl w:val="0"/>
          <w:numId w:val="2"/>
        </w:numPr>
        <w:rPr>
          <w:rFonts w:cs="Calibri"/>
          <w:color w:val="0D0D0D" w:themeColor="text1" w:themeTint="F2"/>
          <w:sz w:val="28"/>
          <w:szCs w:val="28"/>
          <w:lang w:val="uk-UA"/>
        </w:rPr>
      </w:pPr>
      <w:r w:rsidRPr="0037223B">
        <w:rPr>
          <w:rFonts w:cs="Calibri"/>
          <w:color w:val="0D0D0D" w:themeColor="text1" w:themeTint="F2"/>
          <w:sz w:val="28"/>
          <w:szCs w:val="28"/>
          <w:lang w:val="uk-UA"/>
        </w:rPr>
        <w:t xml:space="preserve">У січні 1944 році Червона армія розпочала визволення правобережної України та Криму . Успішне досягнення цієї мети  значної мірою було забезпечене перемогою в січні-лютому під Корсунем-Шевченківським (німці втратили 55-тис. солдатів).  </w:t>
      </w:r>
    </w:p>
    <w:p w:rsidR="0037223B" w:rsidRDefault="0037223B" w:rsidP="0037223B">
      <w:pPr>
        <w:pStyle w:val="a4"/>
        <w:rPr>
          <w:rFonts w:cs="Calibri"/>
          <w:b/>
          <w:i/>
          <w:color w:val="0070C0"/>
          <w:sz w:val="32"/>
          <w:szCs w:val="32"/>
          <w:lang w:val="uk-UA"/>
        </w:rPr>
      </w:pPr>
    </w:p>
    <w:p w:rsidR="0037223B" w:rsidRDefault="0037223B" w:rsidP="0037223B">
      <w:pPr>
        <w:pStyle w:val="a4"/>
        <w:rPr>
          <w:rFonts w:cs="Calibri"/>
          <w:b/>
          <w:i/>
          <w:color w:val="0070C0"/>
          <w:sz w:val="32"/>
          <w:szCs w:val="32"/>
          <w:lang w:val="uk-UA"/>
        </w:rPr>
      </w:pPr>
    </w:p>
    <w:p w:rsidR="0037223B" w:rsidRDefault="0037223B" w:rsidP="0037223B">
      <w:pPr>
        <w:pStyle w:val="a4"/>
        <w:rPr>
          <w:rFonts w:cs="Calibri"/>
          <w:b/>
          <w:i/>
          <w:color w:val="0070C0"/>
          <w:sz w:val="32"/>
          <w:szCs w:val="32"/>
          <w:lang w:val="uk-UA"/>
        </w:rPr>
      </w:pPr>
      <w:r w:rsidRPr="0037223B">
        <w:rPr>
          <w:rFonts w:cs="Calibri"/>
          <w:b/>
          <w:i/>
          <w:color w:val="0070C0"/>
          <w:sz w:val="32"/>
          <w:szCs w:val="32"/>
          <w:lang w:val="uk-UA"/>
        </w:rPr>
        <w:t>Кінець війні та який вона залишила слід</w:t>
      </w:r>
    </w:p>
    <w:p w:rsidR="001A5173" w:rsidRPr="0037223B" w:rsidRDefault="0037223B" w:rsidP="0037223B">
      <w:pPr>
        <w:pStyle w:val="a4"/>
        <w:numPr>
          <w:ilvl w:val="0"/>
          <w:numId w:val="2"/>
        </w:numPr>
        <w:rPr>
          <w:rFonts w:cs="Calibri"/>
          <w:color w:val="0D0D0D" w:themeColor="text1" w:themeTint="F2"/>
          <w:sz w:val="28"/>
          <w:szCs w:val="28"/>
        </w:rPr>
      </w:pPr>
      <w:r w:rsidRPr="0037223B">
        <w:rPr>
          <w:rFonts w:cs="Calibri"/>
          <w:color w:val="0D0D0D" w:themeColor="text1" w:themeTint="F2"/>
          <w:sz w:val="28"/>
          <w:szCs w:val="28"/>
          <w:lang w:val="uk-UA"/>
        </w:rPr>
        <w:t xml:space="preserve">На початку жовтня 1944 р. територія України була повністю визволена від окупантів, а наприкінці того ж місяця війська 4-го Українського фронту вибили ворога із Закарпаття. 29 червня 1945 р. між СРСР і Чехословаччиною підписано угоду про возз’єднання Закарпаття з </w:t>
      </w:r>
      <w:r w:rsidRPr="0037223B">
        <w:rPr>
          <w:rFonts w:cs="Calibri"/>
          <w:color w:val="0D0D0D" w:themeColor="text1" w:themeTint="F2"/>
          <w:sz w:val="28"/>
          <w:szCs w:val="28"/>
          <w:lang w:val="uk-UA"/>
        </w:rPr>
        <w:lastRenderedPageBreak/>
        <w:t xml:space="preserve">Українською РСР. 8 травня 1945 р. капітулювала Німеччина, а 2 вересня – Японія. Це означало, що Друга світова війна фактично закінчилася. </w:t>
      </w:r>
    </w:p>
    <w:p w:rsidR="0037223B" w:rsidRPr="0037223B" w:rsidRDefault="0037223B" w:rsidP="0037223B">
      <w:pPr>
        <w:pStyle w:val="a4"/>
        <w:numPr>
          <w:ilvl w:val="0"/>
          <w:numId w:val="2"/>
        </w:numPr>
        <w:rPr>
          <w:rFonts w:cs="Calibri"/>
          <w:color w:val="0D0D0D" w:themeColor="text1" w:themeTint="F2"/>
          <w:sz w:val="28"/>
          <w:szCs w:val="28"/>
        </w:rPr>
      </w:pPr>
      <w:r w:rsidRPr="0037223B">
        <w:rPr>
          <w:rFonts w:cs="Calibri"/>
          <w:bCs/>
          <w:color w:val="0D0D0D" w:themeColor="text1" w:themeTint="F2"/>
          <w:sz w:val="28"/>
          <w:szCs w:val="28"/>
        </w:rPr>
        <w:t>Дев’ять мільйонів осіб</w:t>
      </w:r>
      <w:r w:rsidRPr="0037223B">
        <w:rPr>
          <w:rFonts w:cs="Calibri"/>
          <w:color w:val="0D0D0D" w:themeColor="text1" w:themeTint="F2"/>
          <w:sz w:val="28"/>
          <w:szCs w:val="28"/>
        </w:rPr>
        <w:t> — стільки Україна втратила своїх громадян за період Другої світової війни. Сюди ввійшли безповоротні втрати військовослужбовців Червоної армії (2,4 мільйона), червоних партизанів та ополченців (0,2 мільйона), вояків — жителів України у складі військових формувань інших держав та в збройних формуваннях УПА (0,3 мільйона), втрати в результаті міграції жителів України за межі СРСР (1,7 мільйона). На жаль, половину від загальної кількості жертв війни, склало мирне населення — 4,4 мільйона (люди гинули від масового терору окупантів, катастрофічного погіршення умов життя).</w:t>
      </w:r>
    </w:p>
    <w:p w:rsidR="0037223B" w:rsidRDefault="0037223B" w:rsidP="0037223B">
      <w:pPr>
        <w:pStyle w:val="a4"/>
        <w:ind w:left="360"/>
        <w:rPr>
          <w:rFonts w:cs="Calibri"/>
          <w:b/>
          <w:i/>
          <w:color w:val="0070C0"/>
          <w:sz w:val="32"/>
          <w:szCs w:val="32"/>
          <w:lang w:val="uk-UA"/>
        </w:rPr>
      </w:pPr>
    </w:p>
    <w:p w:rsidR="0037223B" w:rsidRDefault="0037223B" w:rsidP="0037223B">
      <w:pPr>
        <w:pStyle w:val="a4"/>
        <w:ind w:left="360"/>
        <w:rPr>
          <w:rFonts w:cs="Calibri"/>
          <w:b/>
          <w:i/>
          <w:color w:val="0070C0"/>
          <w:sz w:val="32"/>
          <w:szCs w:val="32"/>
          <w:lang w:val="uk-UA"/>
        </w:rPr>
      </w:pPr>
    </w:p>
    <w:p w:rsidR="0037223B" w:rsidRPr="0037223B" w:rsidRDefault="0037223B" w:rsidP="0037223B">
      <w:pPr>
        <w:pStyle w:val="a4"/>
        <w:ind w:left="360"/>
        <w:rPr>
          <w:rFonts w:cs="Calibri"/>
          <w:b/>
          <w:i/>
          <w:color w:val="0070C0"/>
          <w:sz w:val="32"/>
          <w:szCs w:val="32"/>
        </w:rPr>
      </w:pPr>
      <w:r w:rsidRPr="0037223B">
        <w:rPr>
          <w:rFonts w:cs="Calibri"/>
          <w:b/>
          <w:i/>
          <w:color w:val="0070C0"/>
          <w:sz w:val="32"/>
          <w:szCs w:val="32"/>
          <w:lang w:val="uk-UA"/>
        </w:rPr>
        <w:t>Бабин яр (1941-1945)</w:t>
      </w:r>
    </w:p>
    <w:p w:rsidR="001A5173" w:rsidRPr="0037223B" w:rsidRDefault="0037223B" w:rsidP="0037223B">
      <w:pPr>
        <w:pStyle w:val="a4"/>
        <w:numPr>
          <w:ilvl w:val="0"/>
          <w:numId w:val="2"/>
        </w:numPr>
        <w:rPr>
          <w:rFonts w:cs="Calibri"/>
          <w:color w:val="000000" w:themeColor="text1"/>
          <w:sz w:val="28"/>
          <w:szCs w:val="28"/>
        </w:rPr>
      </w:pPr>
      <w:r w:rsidRPr="0037223B">
        <w:rPr>
          <w:rFonts w:cs="Calibri"/>
          <w:color w:val="000000" w:themeColor="text1"/>
          <w:sz w:val="28"/>
          <w:szCs w:val="28"/>
        </w:rPr>
        <w:t xml:space="preserve">Підєвреїв та циган — за етнічною ознакою, а також партійних та радянських активістів, підпільників, членів Організації Українськи Націоналістів(переважно членів ОУН-м), заручників, «саботажників», порушників комендантської години та інших. Лише за два дні 29 та 30 вересня 1941-го року там розстріляли майже 34 тисячі євреїв </w:t>
      </w:r>
    </w:p>
    <w:p w:rsidR="001A5173" w:rsidRPr="0037223B" w:rsidRDefault="0037223B" w:rsidP="0037223B">
      <w:pPr>
        <w:pStyle w:val="a4"/>
        <w:numPr>
          <w:ilvl w:val="0"/>
          <w:numId w:val="2"/>
        </w:numPr>
        <w:rPr>
          <w:rFonts w:cs="Calibri"/>
          <w:color w:val="000000" w:themeColor="text1"/>
          <w:sz w:val="28"/>
          <w:szCs w:val="28"/>
        </w:rPr>
      </w:pPr>
      <w:r w:rsidRPr="0037223B">
        <w:rPr>
          <w:rFonts w:cs="Calibri"/>
          <w:color w:val="000000" w:themeColor="text1"/>
          <w:sz w:val="28"/>
          <w:szCs w:val="28"/>
        </w:rPr>
        <w:t>Масові розстріли у Бабиному Яру та розташованому поруч із ним Сирецькому концтаборі проводилися і пізніше, аж до звільнення Києва від окупації. Зокрема, 10 січня 1942 року було страчено близько 100 матросів і командирів Дніпровського загону Пінської військової флотилії, а 18 лютого 1943 року — трьох футболістів київського «Динамо»: Миколу Трусевича, Івана Кузьменка та Олексія Клименка (за деякими даними частина з футболістів були членами НКВД, що і стало причиною розстрілу), що дало привід для створення після війни легенди про так званий «матч смерті». У 1941–1943 роках у Бабиному Яру розстріляно 621 члена ОУН, серед них і відому українську поетесу Олену Телігу разом із чоловіком.</w:t>
      </w:r>
    </w:p>
    <w:p w:rsidR="001A5173" w:rsidRPr="0037223B" w:rsidRDefault="0037223B" w:rsidP="0037223B">
      <w:pPr>
        <w:pStyle w:val="a4"/>
        <w:numPr>
          <w:ilvl w:val="0"/>
          <w:numId w:val="2"/>
        </w:numPr>
        <w:rPr>
          <w:rFonts w:cs="Calibri"/>
          <w:color w:val="000000" w:themeColor="text1"/>
          <w:sz w:val="28"/>
          <w:szCs w:val="28"/>
        </w:rPr>
      </w:pPr>
      <w:r w:rsidRPr="0037223B">
        <w:rPr>
          <w:rFonts w:cs="Calibri"/>
          <w:color w:val="000000" w:themeColor="text1"/>
          <w:sz w:val="28"/>
          <w:szCs w:val="28"/>
        </w:rPr>
        <w:t>У різних публікаціях</w:t>
      </w:r>
      <w:r w:rsidRPr="0037223B">
        <w:rPr>
          <w:rFonts w:cs="Calibri"/>
          <w:color w:val="000000" w:themeColor="text1"/>
          <w:sz w:val="28"/>
          <w:szCs w:val="28"/>
          <w:vertAlign w:val="superscript"/>
        </w:rPr>
        <w:t xml:space="preserve"> </w:t>
      </w:r>
      <w:r w:rsidRPr="0037223B">
        <w:rPr>
          <w:rFonts w:cs="Calibri"/>
          <w:color w:val="000000" w:themeColor="text1"/>
          <w:sz w:val="28"/>
          <w:szCs w:val="28"/>
        </w:rPr>
        <w:t>даються різні цифри загальної кількості знищених у Бабиному Яру — приблизно від 70 тисяч до 200 тисяч осіб. У 1946 році на Норбецькому процесі наводилася оцінка близько 100 тисяч осіб, згідно з висновками спеціальної державної комісії для розслідування нацистських злочинів під час окупації Києва.</w:t>
      </w:r>
    </w:p>
    <w:p w:rsidR="001A5173" w:rsidRPr="0037223B" w:rsidRDefault="0037223B" w:rsidP="0037223B">
      <w:pPr>
        <w:pStyle w:val="a4"/>
        <w:numPr>
          <w:ilvl w:val="0"/>
          <w:numId w:val="2"/>
        </w:numPr>
        <w:rPr>
          <w:rFonts w:cs="Calibri"/>
          <w:color w:val="000000" w:themeColor="text1"/>
          <w:sz w:val="28"/>
          <w:szCs w:val="28"/>
        </w:rPr>
      </w:pPr>
      <w:r w:rsidRPr="0037223B">
        <w:rPr>
          <w:rFonts w:cs="Calibri"/>
          <w:color w:val="000000" w:themeColor="text1"/>
          <w:sz w:val="28"/>
          <w:szCs w:val="28"/>
        </w:rPr>
        <w:t xml:space="preserve"> час німецької окупації Києва у 1941—1943 роках Бабин Яр став місцем масових розстрілів німецькими окупантами мирного населення і радянських військовополонених; </w:t>
      </w:r>
    </w:p>
    <w:p w:rsidR="0037223B" w:rsidRPr="0037223B" w:rsidRDefault="0037223B" w:rsidP="005B37EF">
      <w:pPr>
        <w:pStyle w:val="a4"/>
        <w:ind w:left="720"/>
        <w:rPr>
          <w:rFonts w:cs="Calibri"/>
          <w:color w:val="000000" w:themeColor="text1"/>
          <w:sz w:val="28"/>
          <w:szCs w:val="28"/>
        </w:rPr>
      </w:pPr>
    </w:p>
    <w:p w:rsidR="0037223B" w:rsidRPr="0037223B" w:rsidRDefault="0037223B" w:rsidP="0037223B">
      <w:pPr>
        <w:pStyle w:val="a4"/>
        <w:ind w:left="720"/>
        <w:rPr>
          <w:rFonts w:cs="Calibri"/>
          <w:color w:val="000000" w:themeColor="text1"/>
          <w:sz w:val="28"/>
          <w:szCs w:val="28"/>
        </w:rPr>
      </w:pPr>
    </w:p>
    <w:p w:rsidR="0037223B" w:rsidRPr="0037223B" w:rsidRDefault="0037223B" w:rsidP="0037223B">
      <w:pPr>
        <w:pStyle w:val="a4"/>
        <w:ind w:left="720"/>
        <w:rPr>
          <w:rFonts w:cs="Calibri"/>
          <w:color w:val="000000" w:themeColor="text1"/>
          <w:sz w:val="28"/>
          <w:szCs w:val="28"/>
          <w:lang w:val="uk-UA"/>
        </w:rPr>
      </w:pPr>
    </w:p>
    <w:p w:rsidR="00F022BE" w:rsidRPr="0037223B" w:rsidRDefault="00F022BE" w:rsidP="00F022BE">
      <w:pPr>
        <w:pStyle w:val="a4"/>
        <w:ind w:left="720"/>
        <w:rPr>
          <w:rFonts w:cs="Calibri"/>
          <w:color w:val="000000" w:themeColor="text1"/>
          <w:sz w:val="28"/>
          <w:szCs w:val="28"/>
          <w:lang w:val="uk-UA"/>
        </w:rPr>
      </w:pPr>
    </w:p>
    <w:p w:rsidR="00F022BE" w:rsidRPr="0037223B" w:rsidRDefault="00F022BE" w:rsidP="00F022BE">
      <w:pPr>
        <w:pStyle w:val="a4"/>
        <w:ind w:left="720"/>
        <w:rPr>
          <w:rFonts w:cs="Calibri"/>
          <w:color w:val="000000" w:themeColor="text1"/>
          <w:sz w:val="28"/>
          <w:szCs w:val="28"/>
          <w:lang w:val="uk-UA"/>
        </w:rPr>
      </w:pPr>
    </w:p>
    <w:p w:rsidR="00F022BE" w:rsidRPr="0037223B" w:rsidRDefault="00F022BE" w:rsidP="00F022BE">
      <w:pPr>
        <w:pStyle w:val="a4"/>
        <w:rPr>
          <w:rFonts w:cs="Calibri"/>
          <w:color w:val="000000" w:themeColor="text1"/>
          <w:sz w:val="28"/>
          <w:szCs w:val="28"/>
          <w:lang w:val="uk-UA"/>
        </w:rPr>
      </w:pPr>
    </w:p>
    <w:p w:rsidR="00F022BE" w:rsidRPr="0037223B" w:rsidRDefault="00F022BE" w:rsidP="00F022BE">
      <w:pPr>
        <w:pStyle w:val="a4"/>
        <w:rPr>
          <w:rFonts w:cs="Calibri"/>
          <w:color w:val="000000" w:themeColor="text1"/>
          <w:sz w:val="28"/>
          <w:szCs w:val="28"/>
          <w:lang w:val="uk-UA"/>
        </w:rPr>
      </w:pPr>
      <w:r w:rsidRPr="0037223B">
        <w:rPr>
          <w:rFonts w:cs="Calibri"/>
          <w:color w:val="000000" w:themeColor="text1"/>
          <w:sz w:val="28"/>
          <w:szCs w:val="28"/>
          <w:lang w:val="uk-UA"/>
        </w:rPr>
        <w:t xml:space="preserve">                  </w:t>
      </w:r>
    </w:p>
    <w:p w:rsidR="00F022BE" w:rsidRDefault="00F022BE" w:rsidP="00F022BE">
      <w:pPr>
        <w:pStyle w:val="a4"/>
        <w:rPr>
          <w:rFonts w:cs="Calibri"/>
          <w:color w:val="000000" w:themeColor="text1"/>
          <w:sz w:val="28"/>
          <w:szCs w:val="28"/>
          <w:lang w:val="uk-UA"/>
        </w:rPr>
      </w:pPr>
    </w:p>
    <w:p w:rsidR="00F022BE" w:rsidRPr="0037223B" w:rsidRDefault="00F022BE" w:rsidP="00F022BE">
      <w:pPr>
        <w:pStyle w:val="a4"/>
        <w:rPr>
          <w:rFonts w:cs="Calibri"/>
          <w:color w:val="000000" w:themeColor="text1"/>
          <w:sz w:val="28"/>
          <w:szCs w:val="28"/>
          <w:lang w:val="uk-UA"/>
        </w:rPr>
      </w:pPr>
      <w:r>
        <w:rPr>
          <w:rFonts w:cs="Calibri"/>
          <w:color w:val="000000" w:themeColor="text1"/>
          <w:sz w:val="28"/>
          <w:szCs w:val="28"/>
          <w:lang w:val="uk-UA"/>
        </w:rPr>
        <w:t xml:space="preserve">           </w:t>
      </w:r>
    </w:p>
    <w:p w:rsidR="00F022BE" w:rsidRPr="0037223B" w:rsidRDefault="00F022BE" w:rsidP="00F022BE">
      <w:pPr>
        <w:pStyle w:val="a4"/>
        <w:rPr>
          <w:rFonts w:cs="Calibri"/>
          <w:color w:val="0070C0"/>
          <w:sz w:val="32"/>
          <w:szCs w:val="32"/>
          <w:lang w:val="uk-UA"/>
        </w:rPr>
      </w:pPr>
    </w:p>
    <w:p w:rsidR="003F0A7B" w:rsidRPr="0037223B" w:rsidRDefault="003F0A7B" w:rsidP="003F0A7B">
      <w:pPr>
        <w:pStyle w:val="a4"/>
        <w:rPr>
          <w:rFonts w:cs="Calibri"/>
          <w:sz w:val="32"/>
          <w:szCs w:val="32"/>
          <w:lang w:val="uk-UA"/>
        </w:rPr>
      </w:pPr>
    </w:p>
    <w:p w:rsidR="003F0A7B" w:rsidRPr="0037223B" w:rsidRDefault="003F0A7B">
      <w:pPr>
        <w:rPr>
          <w:b/>
          <w:i/>
          <w:color w:val="C00000"/>
          <w:sz w:val="32"/>
          <w:szCs w:val="32"/>
          <w:lang w:val="uk-UA"/>
        </w:rPr>
      </w:pPr>
    </w:p>
    <w:sectPr w:rsidR="003F0A7B" w:rsidRPr="0037223B" w:rsidSect="005C1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199C"/>
    <w:multiLevelType w:val="hybridMultilevel"/>
    <w:tmpl w:val="5BA67028"/>
    <w:lvl w:ilvl="0" w:tplc="4F5ABD2A">
      <w:start w:val="1"/>
      <w:numFmt w:val="bullet"/>
      <w:lvlText w:val="•"/>
      <w:lvlJc w:val="left"/>
      <w:pPr>
        <w:tabs>
          <w:tab w:val="num" w:pos="720"/>
        </w:tabs>
        <w:ind w:left="720" w:hanging="360"/>
      </w:pPr>
      <w:rPr>
        <w:rFonts w:ascii="Arial" w:hAnsi="Arial" w:hint="default"/>
      </w:rPr>
    </w:lvl>
    <w:lvl w:ilvl="1" w:tplc="97C870FE" w:tentative="1">
      <w:start w:val="1"/>
      <w:numFmt w:val="bullet"/>
      <w:lvlText w:val="•"/>
      <w:lvlJc w:val="left"/>
      <w:pPr>
        <w:tabs>
          <w:tab w:val="num" w:pos="1440"/>
        </w:tabs>
        <w:ind w:left="1440" w:hanging="360"/>
      </w:pPr>
      <w:rPr>
        <w:rFonts w:ascii="Arial" w:hAnsi="Arial" w:hint="default"/>
      </w:rPr>
    </w:lvl>
    <w:lvl w:ilvl="2" w:tplc="2654E5F2" w:tentative="1">
      <w:start w:val="1"/>
      <w:numFmt w:val="bullet"/>
      <w:lvlText w:val="•"/>
      <w:lvlJc w:val="left"/>
      <w:pPr>
        <w:tabs>
          <w:tab w:val="num" w:pos="2160"/>
        </w:tabs>
        <w:ind w:left="2160" w:hanging="360"/>
      </w:pPr>
      <w:rPr>
        <w:rFonts w:ascii="Arial" w:hAnsi="Arial" w:hint="default"/>
      </w:rPr>
    </w:lvl>
    <w:lvl w:ilvl="3" w:tplc="020491E8" w:tentative="1">
      <w:start w:val="1"/>
      <w:numFmt w:val="bullet"/>
      <w:lvlText w:val="•"/>
      <w:lvlJc w:val="left"/>
      <w:pPr>
        <w:tabs>
          <w:tab w:val="num" w:pos="2880"/>
        </w:tabs>
        <w:ind w:left="2880" w:hanging="360"/>
      </w:pPr>
      <w:rPr>
        <w:rFonts w:ascii="Arial" w:hAnsi="Arial" w:hint="default"/>
      </w:rPr>
    </w:lvl>
    <w:lvl w:ilvl="4" w:tplc="E9DE6EA0" w:tentative="1">
      <w:start w:val="1"/>
      <w:numFmt w:val="bullet"/>
      <w:lvlText w:val="•"/>
      <w:lvlJc w:val="left"/>
      <w:pPr>
        <w:tabs>
          <w:tab w:val="num" w:pos="3600"/>
        </w:tabs>
        <w:ind w:left="3600" w:hanging="360"/>
      </w:pPr>
      <w:rPr>
        <w:rFonts w:ascii="Arial" w:hAnsi="Arial" w:hint="default"/>
      </w:rPr>
    </w:lvl>
    <w:lvl w:ilvl="5" w:tplc="890AE396" w:tentative="1">
      <w:start w:val="1"/>
      <w:numFmt w:val="bullet"/>
      <w:lvlText w:val="•"/>
      <w:lvlJc w:val="left"/>
      <w:pPr>
        <w:tabs>
          <w:tab w:val="num" w:pos="4320"/>
        </w:tabs>
        <w:ind w:left="4320" w:hanging="360"/>
      </w:pPr>
      <w:rPr>
        <w:rFonts w:ascii="Arial" w:hAnsi="Arial" w:hint="default"/>
      </w:rPr>
    </w:lvl>
    <w:lvl w:ilvl="6" w:tplc="9056A698" w:tentative="1">
      <w:start w:val="1"/>
      <w:numFmt w:val="bullet"/>
      <w:lvlText w:val="•"/>
      <w:lvlJc w:val="left"/>
      <w:pPr>
        <w:tabs>
          <w:tab w:val="num" w:pos="5040"/>
        </w:tabs>
        <w:ind w:left="5040" w:hanging="360"/>
      </w:pPr>
      <w:rPr>
        <w:rFonts w:ascii="Arial" w:hAnsi="Arial" w:hint="default"/>
      </w:rPr>
    </w:lvl>
    <w:lvl w:ilvl="7" w:tplc="9D1A5BC4" w:tentative="1">
      <w:start w:val="1"/>
      <w:numFmt w:val="bullet"/>
      <w:lvlText w:val="•"/>
      <w:lvlJc w:val="left"/>
      <w:pPr>
        <w:tabs>
          <w:tab w:val="num" w:pos="5760"/>
        </w:tabs>
        <w:ind w:left="5760" w:hanging="360"/>
      </w:pPr>
      <w:rPr>
        <w:rFonts w:ascii="Arial" w:hAnsi="Arial" w:hint="default"/>
      </w:rPr>
    </w:lvl>
    <w:lvl w:ilvl="8" w:tplc="F310301C" w:tentative="1">
      <w:start w:val="1"/>
      <w:numFmt w:val="bullet"/>
      <w:lvlText w:val="•"/>
      <w:lvlJc w:val="left"/>
      <w:pPr>
        <w:tabs>
          <w:tab w:val="num" w:pos="6480"/>
        </w:tabs>
        <w:ind w:left="6480" w:hanging="360"/>
      </w:pPr>
      <w:rPr>
        <w:rFonts w:ascii="Arial" w:hAnsi="Arial" w:hint="default"/>
      </w:rPr>
    </w:lvl>
  </w:abstractNum>
  <w:abstractNum w:abstractNumId="1">
    <w:nsid w:val="28561FA3"/>
    <w:multiLevelType w:val="hybridMultilevel"/>
    <w:tmpl w:val="548AA6CE"/>
    <w:lvl w:ilvl="0" w:tplc="A48E4A04">
      <w:start w:val="1"/>
      <w:numFmt w:val="bullet"/>
      <w:lvlText w:val="•"/>
      <w:lvlJc w:val="left"/>
      <w:pPr>
        <w:tabs>
          <w:tab w:val="num" w:pos="720"/>
        </w:tabs>
        <w:ind w:left="720" w:hanging="360"/>
      </w:pPr>
      <w:rPr>
        <w:rFonts w:ascii="Arial" w:hAnsi="Arial" w:hint="default"/>
      </w:rPr>
    </w:lvl>
    <w:lvl w:ilvl="1" w:tplc="EEFE0D46" w:tentative="1">
      <w:start w:val="1"/>
      <w:numFmt w:val="bullet"/>
      <w:lvlText w:val="•"/>
      <w:lvlJc w:val="left"/>
      <w:pPr>
        <w:tabs>
          <w:tab w:val="num" w:pos="1440"/>
        </w:tabs>
        <w:ind w:left="1440" w:hanging="360"/>
      </w:pPr>
      <w:rPr>
        <w:rFonts w:ascii="Arial" w:hAnsi="Arial" w:hint="default"/>
      </w:rPr>
    </w:lvl>
    <w:lvl w:ilvl="2" w:tplc="8E5855E6" w:tentative="1">
      <w:start w:val="1"/>
      <w:numFmt w:val="bullet"/>
      <w:lvlText w:val="•"/>
      <w:lvlJc w:val="left"/>
      <w:pPr>
        <w:tabs>
          <w:tab w:val="num" w:pos="2160"/>
        </w:tabs>
        <w:ind w:left="2160" w:hanging="360"/>
      </w:pPr>
      <w:rPr>
        <w:rFonts w:ascii="Arial" w:hAnsi="Arial" w:hint="default"/>
      </w:rPr>
    </w:lvl>
    <w:lvl w:ilvl="3" w:tplc="DA2A29E4" w:tentative="1">
      <w:start w:val="1"/>
      <w:numFmt w:val="bullet"/>
      <w:lvlText w:val="•"/>
      <w:lvlJc w:val="left"/>
      <w:pPr>
        <w:tabs>
          <w:tab w:val="num" w:pos="2880"/>
        </w:tabs>
        <w:ind w:left="2880" w:hanging="360"/>
      </w:pPr>
      <w:rPr>
        <w:rFonts w:ascii="Arial" w:hAnsi="Arial" w:hint="default"/>
      </w:rPr>
    </w:lvl>
    <w:lvl w:ilvl="4" w:tplc="6894717A" w:tentative="1">
      <w:start w:val="1"/>
      <w:numFmt w:val="bullet"/>
      <w:lvlText w:val="•"/>
      <w:lvlJc w:val="left"/>
      <w:pPr>
        <w:tabs>
          <w:tab w:val="num" w:pos="3600"/>
        </w:tabs>
        <w:ind w:left="3600" w:hanging="360"/>
      </w:pPr>
      <w:rPr>
        <w:rFonts w:ascii="Arial" w:hAnsi="Arial" w:hint="default"/>
      </w:rPr>
    </w:lvl>
    <w:lvl w:ilvl="5" w:tplc="EBE67BD6" w:tentative="1">
      <w:start w:val="1"/>
      <w:numFmt w:val="bullet"/>
      <w:lvlText w:val="•"/>
      <w:lvlJc w:val="left"/>
      <w:pPr>
        <w:tabs>
          <w:tab w:val="num" w:pos="4320"/>
        </w:tabs>
        <w:ind w:left="4320" w:hanging="360"/>
      </w:pPr>
      <w:rPr>
        <w:rFonts w:ascii="Arial" w:hAnsi="Arial" w:hint="default"/>
      </w:rPr>
    </w:lvl>
    <w:lvl w:ilvl="6" w:tplc="20B4EEB2" w:tentative="1">
      <w:start w:val="1"/>
      <w:numFmt w:val="bullet"/>
      <w:lvlText w:val="•"/>
      <w:lvlJc w:val="left"/>
      <w:pPr>
        <w:tabs>
          <w:tab w:val="num" w:pos="5040"/>
        </w:tabs>
        <w:ind w:left="5040" w:hanging="360"/>
      </w:pPr>
      <w:rPr>
        <w:rFonts w:ascii="Arial" w:hAnsi="Arial" w:hint="default"/>
      </w:rPr>
    </w:lvl>
    <w:lvl w:ilvl="7" w:tplc="CDFA9722" w:tentative="1">
      <w:start w:val="1"/>
      <w:numFmt w:val="bullet"/>
      <w:lvlText w:val="•"/>
      <w:lvlJc w:val="left"/>
      <w:pPr>
        <w:tabs>
          <w:tab w:val="num" w:pos="5760"/>
        </w:tabs>
        <w:ind w:left="5760" w:hanging="360"/>
      </w:pPr>
      <w:rPr>
        <w:rFonts w:ascii="Arial" w:hAnsi="Arial" w:hint="default"/>
      </w:rPr>
    </w:lvl>
    <w:lvl w:ilvl="8" w:tplc="862CBF82" w:tentative="1">
      <w:start w:val="1"/>
      <w:numFmt w:val="bullet"/>
      <w:lvlText w:val="•"/>
      <w:lvlJc w:val="left"/>
      <w:pPr>
        <w:tabs>
          <w:tab w:val="num" w:pos="6480"/>
        </w:tabs>
        <w:ind w:left="6480" w:hanging="360"/>
      </w:pPr>
      <w:rPr>
        <w:rFonts w:ascii="Arial" w:hAnsi="Arial" w:hint="default"/>
      </w:rPr>
    </w:lvl>
  </w:abstractNum>
  <w:abstractNum w:abstractNumId="2">
    <w:nsid w:val="28796D6A"/>
    <w:multiLevelType w:val="hybridMultilevel"/>
    <w:tmpl w:val="6F66FC70"/>
    <w:lvl w:ilvl="0" w:tplc="030E91F8">
      <w:start w:val="1"/>
      <w:numFmt w:val="bullet"/>
      <w:lvlText w:val="•"/>
      <w:lvlJc w:val="left"/>
      <w:pPr>
        <w:tabs>
          <w:tab w:val="num" w:pos="720"/>
        </w:tabs>
        <w:ind w:left="720" w:hanging="360"/>
      </w:pPr>
      <w:rPr>
        <w:rFonts w:ascii="Arial" w:hAnsi="Arial" w:hint="default"/>
      </w:rPr>
    </w:lvl>
    <w:lvl w:ilvl="1" w:tplc="5C4AFAA2" w:tentative="1">
      <w:start w:val="1"/>
      <w:numFmt w:val="bullet"/>
      <w:lvlText w:val="•"/>
      <w:lvlJc w:val="left"/>
      <w:pPr>
        <w:tabs>
          <w:tab w:val="num" w:pos="1440"/>
        </w:tabs>
        <w:ind w:left="1440" w:hanging="360"/>
      </w:pPr>
      <w:rPr>
        <w:rFonts w:ascii="Arial" w:hAnsi="Arial" w:hint="default"/>
      </w:rPr>
    </w:lvl>
    <w:lvl w:ilvl="2" w:tplc="B4EC3D4A" w:tentative="1">
      <w:start w:val="1"/>
      <w:numFmt w:val="bullet"/>
      <w:lvlText w:val="•"/>
      <w:lvlJc w:val="left"/>
      <w:pPr>
        <w:tabs>
          <w:tab w:val="num" w:pos="2160"/>
        </w:tabs>
        <w:ind w:left="2160" w:hanging="360"/>
      </w:pPr>
      <w:rPr>
        <w:rFonts w:ascii="Arial" w:hAnsi="Arial" w:hint="default"/>
      </w:rPr>
    </w:lvl>
    <w:lvl w:ilvl="3" w:tplc="A4C4864A" w:tentative="1">
      <w:start w:val="1"/>
      <w:numFmt w:val="bullet"/>
      <w:lvlText w:val="•"/>
      <w:lvlJc w:val="left"/>
      <w:pPr>
        <w:tabs>
          <w:tab w:val="num" w:pos="2880"/>
        </w:tabs>
        <w:ind w:left="2880" w:hanging="360"/>
      </w:pPr>
      <w:rPr>
        <w:rFonts w:ascii="Arial" w:hAnsi="Arial" w:hint="default"/>
      </w:rPr>
    </w:lvl>
    <w:lvl w:ilvl="4" w:tplc="2BCA2B42" w:tentative="1">
      <w:start w:val="1"/>
      <w:numFmt w:val="bullet"/>
      <w:lvlText w:val="•"/>
      <w:lvlJc w:val="left"/>
      <w:pPr>
        <w:tabs>
          <w:tab w:val="num" w:pos="3600"/>
        </w:tabs>
        <w:ind w:left="3600" w:hanging="360"/>
      </w:pPr>
      <w:rPr>
        <w:rFonts w:ascii="Arial" w:hAnsi="Arial" w:hint="default"/>
      </w:rPr>
    </w:lvl>
    <w:lvl w:ilvl="5" w:tplc="0AFE0004" w:tentative="1">
      <w:start w:val="1"/>
      <w:numFmt w:val="bullet"/>
      <w:lvlText w:val="•"/>
      <w:lvlJc w:val="left"/>
      <w:pPr>
        <w:tabs>
          <w:tab w:val="num" w:pos="4320"/>
        </w:tabs>
        <w:ind w:left="4320" w:hanging="360"/>
      </w:pPr>
      <w:rPr>
        <w:rFonts w:ascii="Arial" w:hAnsi="Arial" w:hint="default"/>
      </w:rPr>
    </w:lvl>
    <w:lvl w:ilvl="6" w:tplc="143A3AFE" w:tentative="1">
      <w:start w:val="1"/>
      <w:numFmt w:val="bullet"/>
      <w:lvlText w:val="•"/>
      <w:lvlJc w:val="left"/>
      <w:pPr>
        <w:tabs>
          <w:tab w:val="num" w:pos="5040"/>
        </w:tabs>
        <w:ind w:left="5040" w:hanging="360"/>
      </w:pPr>
      <w:rPr>
        <w:rFonts w:ascii="Arial" w:hAnsi="Arial" w:hint="default"/>
      </w:rPr>
    </w:lvl>
    <w:lvl w:ilvl="7" w:tplc="75C44580" w:tentative="1">
      <w:start w:val="1"/>
      <w:numFmt w:val="bullet"/>
      <w:lvlText w:val="•"/>
      <w:lvlJc w:val="left"/>
      <w:pPr>
        <w:tabs>
          <w:tab w:val="num" w:pos="5760"/>
        </w:tabs>
        <w:ind w:left="5760" w:hanging="360"/>
      </w:pPr>
      <w:rPr>
        <w:rFonts w:ascii="Arial" w:hAnsi="Arial" w:hint="default"/>
      </w:rPr>
    </w:lvl>
    <w:lvl w:ilvl="8" w:tplc="9E26AAF4" w:tentative="1">
      <w:start w:val="1"/>
      <w:numFmt w:val="bullet"/>
      <w:lvlText w:val="•"/>
      <w:lvlJc w:val="left"/>
      <w:pPr>
        <w:tabs>
          <w:tab w:val="num" w:pos="6480"/>
        </w:tabs>
        <w:ind w:left="6480" w:hanging="360"/>
      </w:pPr>
      <w:rPr>
        <w:rFonts w:ascii="Arial" w:hAnsi="Arial" w:hint="default"/>
      </w:rPr>
    </w:lvl>
  </w:abstractNum>
  <w:abstractNum w:abstractNumId="3">
    <w:nsid w:val="2EE42EEB"/>
    <w:multiLevelType w:val="hybridMultilevel"/>
    <w:tmpl w:val="3EB41392"/>
    <w:lvl w:ilvl="0" w:tplc="4D146058">
      <w:start w:val="1"/>
      <w:numFmt w:val="bullet"/>
      <w:lvlText w:val="•"/>
      <w:lvlJc w:val="left"/>
      <w:pPr>
        <w:tabs>
          <w:tab w:val="num" w:pos="720"/>
        </w:tabs>
        <w:ind w:left="720" w:hanging="360"/>
      </w:pPr>
      <w:rPr>
        <w:rFonts w:ascii="Arial" w:hAnsi="Arial" w:hint="default"/>
      </w:rPr>
    </w:lvl>
    <w:lvl w:ilvl="1" w:tplc="8BA48A54" w:tentative="1">
      <w:start w:val="1"/>
      <w:numFmt w:val="bullet"/>
      <w:lvlText w:val="•"/>
      <w:lvlJc w:val="left"/>
      <w:pPr>
        <w:tabs>
          <w:tab w:val="num" w:pos="1440"/>
        </w:tabs>
        <w:ind w:left="1440" w:hanging="360"/>
      </w:pPr>
      <w:rPr>
        <w:rFonts w:ascii="Arial" w:hAnsi="Arial" w:hint="default"/>
      </w:rPr>
    </w:lvl>
    <w:lvl w:ilvl="2" w:tplc="29E6B84A" w:tentative="1">
      <w:start w:val="1"/>
      <w:numFmt w:val="bullet"/>
      <w:lvlText w:val="•"/>
      <w:lvlJc w:val="left"/>
      <w:pPr>
        <w:tabs>
          <w:tab w:val="num" w:pos="2160"/>
        </w:tabs>
        <w:ind w:left="2160" w:hanging="360"/>
      </w:pPr>
      <w:rPr>
        <w:rFonts w:ascii="Arial" w:hAnsi="Arial" w:hint="default"/>
      </w:rPr>
    </w:lvl>
    <w:lvl w:ilvl="3" w:tplc="87DA2750" w:tentative="1">
      <w:start w:val="1"/>
      <w:numFmt w:val="bullet"/>
      <w:lvlText w:val="•"/>
      <w:lvlJc w:val="left"/>
      <w:pPr>
        <w:tabs>
          <w:tab w:val="num" w:pos="2880"/>
        </w:tabs>
        <w:ind w:left="2880" w:hanging="360"/>
      </w:pPr>
      <w:rPr>
        <w:rFonts w:ascii="Arial" w:hAnsi="Arial" w:hint="default"/>
      </w:rPr>
    </w:lvl>
    <w:lvl w:ilvl="4" w:tplc="A63CD434" w:tentative="1">
      <w:start w:val="1"/>
      <w:numFmt w:val="bullet"/>
      <w:lvlText w:val="•"/>
      <w:lvlJc w:val="left"/>
      <w:pPr>
        <w:tabs>
          <w:tab w:val="num" w:pos="3600"/>
        </w:tabs>
        <w:ind w:left="3600" w:hanging="360"/>
      </w:pPr>
      <w:rPr>
        <w:rFonts w:ascii="Arial" w:hAnsi="Arial" w:hint="default"/>
      </w:rPr>
    </w:lvl>
    <w:lvl w:ilvl="5" w:tplc="6AFCC51E" w:tentative="1">
      <w:start w:val="1"/>
      <w:numFmt w:val="bullet"/>
      <w:lvlText w:val="•"/>
      <w:lvlJc w:val="left"/>
      <w:pPr>
        <w:tabs>
          <w:tab w:val="num" w:pos="4320"/>
        </w:tabs>
        <w:ind w:left="4320" w:hanging="360"/>
      </w:pPr>
      <w:rPr>
        <w:rFonts w:ascii="Arial" w:hAnsi="Arial" w:hint="default"/>
      </w:rPr>
    </w:lvl>
    <w:lvl w:ilvl="6" w:tplc="C9A8BFAC" w:tentative="1">
      <w:start w:val="1"/>
      <w:numFmt w:val="bullet"/>
      <w:lvlText w:val="•"/>
      <w:lvlJc w:val="left"/>
      <w:pPr>
        <w:tabs>
          <w:tab w:val="num" w:pos="5040"/>
        </w:tabs>
        <w:ind w:left="5040" w:hanging="360"/>
      </w:pPr>
      <w:rPr>
        <w:rFonts w:ascii="Arial" w:hAnsi="Arial" w:hint="default"/>
      </w:rPr>
    </w:lvl>
    <w:lvl w:ilvl="7" w:tplc="D624D92A" w:tentative="1">
      <w:start w:val="1"/>
      <w:numFmt w:val="bullet"/>
      <w:lvlText w:val="•"/>
      <w:lvlJc w:val="left"/>
      <w:pPr>
        <w:tabs>
          <w:tab w:val="num" w:pos="5760"/>
        </w:tabs>
        <w:ind w:left="5760" w:hanging="360"/>
      </w:pPr>
      <w:rPr>
        <w:rFonts w:ascii="Arial" w:hAnsi="Arial" w:hint="default"/>
      </w:rPr>
    </w:lvl>
    <w:lvl w:ilvl="8" w:tplc="99DAC9E0" w:tentative="1">
      <w:start w:val="1"/>
      <w:numFmt w:val="bullet"/>
      <w:lvlText w:val="•"/>
      <w:lvlJc w:val="left"/>
      <w:pPr>
        <w:tabs>
          <w:tab w:val="num" w:pos="6480"/>
        </w:tabs>
        <w:ind w:left="6480" w:hanging="360"/>
      </w:pPr>
      <w:rPr>
        <w:rFonts w:ascii="Arial" w:hAnsi="Arial" w:hint="default"/>
      </w:rPr>
    </w:lvl>
  </w:abstractNum>
  <w:abstractNum w:abstractNumId="4">
    <w:nsid w:val="465618C3"/>
    <w:multiLevelType w:val="hybridMultilevel"/>
    <w:tmpl w:val="5AC6BA64"/>
    <w:lvl w:ilvl="0" w:tplc="3E68A6CC">
      <w:start w:val="1"/>
      <w:numFmt w:val="bullet"/>
      <w:lvlText w:val="•"/>
      <w:lvlJc w:val="left"/>
      <w:pPr>
        <w:tabs>
          <w:tab w:val="num" w:pos="720"/>
        </w:tabs>
        <w:ind w:left="720" w:hanging="360"/>
      </w:pPr>
      <w:rPr>
        <w:rFonts w:ascii="Arial" w:hAnsi="Arial" w:hint="default"/>
      </w:rPr>
    </w:lvl>
    <w:lvl w:ilvl="1" w:tplc="4ECEC0FA" w:tentative="1">
      <w:start w:val="1"/>
      <w:numFmt w:val="bullet"/>
      <w:lvlText w:val="•"/>
      <w:lvlJc w:val="left"/>
      <w:pPr>
        <w:tabs>
          <w:tab w:val="num" w:pos="1440"/>
        </w:tabs>
        <w:ind w:left="1440" w:hanging="360"/>
      </w:pPr>
      <w:rPr>
        <w:rFonts w:ascii="Arial" w:hAnsi="Arial" w:hint="default"/>
      </w:rPr>
    </w:lvl>
    <w:lvl w:ilvl="2" w:tplc="D1F8B318" w:tentative="1">
      <w:start w:val="1"/>
      <w:numFmt w:val="bullet"/>
      <w:lvlText w:val="•"/>
      <w:lvlJc w:val="left"/>
      <w:pPr>
        <w:tabs>
          <w:tab w:val="num" w:pos="2160"/>
        </w:tabs>
        <w:ind w:left="2160" w:hanging="360"/>
      </w:pPr>
      <w:rPr>
        <w:rFonts w:ascii="Arial" w:hAnsi="Arial" w:hint="default"/>
      </w:rPr>
    </w:lvl>
    <w:lvl w:ilvl="3" w:tplc="12FA46AA" w:tentative="1">
      <w:start w:val="1"/>
      <w:numFmt w:val="bullet"/>
      <w:lvlText w:val="•"/>
      <w:lvlJc w:val="left"/>
      <w:pPr>
        <w:tabs>
          <w:tab w:val="num" w:pos="2880"/>
        </w:tabs>
        <w:ind w:left="2880" w:hanging="360"/>
      </w:pPr>
      <w:rPr>
        <w:rFonts w:ascii="Arial" w:hAnsi="Arial" w:hint="default"/>
      </w:rPr>
    </w:lvl>
    <w:lvl w:ilvl="4" w:tplc="3DE03486" w:tentative="1">
      <w:start w:val="1"/>
      <w:numFmt w:val="bullet"/>
      <w:lvlText w:val="•"/>
      <w:lvlJc w:val="left"/>
      <w:pPr>
        <w:tabs>
          <w:tab w:val="num" w:pos="3600"/>
        </w:tabs>
        <w:ind w:left="3600" w:hanging="360"/>
      </w:pPr>
      <w:rPr>
        <w:rFonts w:ascii="Arial" w:hAnsi="Arial" w:hint="default"/>
      </w:rPr>
    </w:lvl>
    <w:lvl w:ilvl="5" w:tplc="77E88F6A" w:tentative="1">
      <w:start w:val="1"/>
      <w:numFmt w:val="bullet"/>
      <w:lvlText w:val="•"/>
      <w:lvlJc w:val="left"/>
      <w:pPr>
        <w:tabs>
          <w:tab w:val="num" w:pos="4320"/>
        </w:tabs>
        <w:ind w:left="4320" w:hanging="360"/>
      </w:pPr>
      <w:rPr>
        <w:rFonts w:ascii="Arial" w:hAnsi="Arial" w:hint="default"/>
      </w:rPr>
    </w:lvl>
    <w:lvl w:ilvl="6" w:tplc="59F6AA12" w:tentative="1">
      <w:start w:val="1"/>
      <w:numFmt w:val="bullet"/>
      <w:lvlText w:val="•"/>
      <w:lvlJc w:val="left"/>
      <w:pPr>
        <w:tabs>
          <w:tab w:val="num" w:pos="5040"/>
        </w:tabs>
        <w:ind w:left="5040" w:hanging="360"/>
      </w:pPr>
      <w:rPr>
        <w:rFonts w:ascii="Arial" w:hAnsi="Arial" w:hint="default"/>
      </w:rPr>
    </w:lvl>
    <w:lvl w:ilvl="7" w:tplc="27B0F9F8" w:tentative="1">
      <w:start w:val="1"/>
      <w:numFmt w:val="bullet"/>
      <w:lvlText w:val="•"/>
      <w:lvlJc w:val="left"/>
      <w:pPr>
        <w:tabs>
          <w:tab w:val="num" w:pos="5760"/>
        </w:tabs>
        <w:ind w:left="5760" w:hanging="360"/>
      </w:pPr>
      <w:rPr>
        <w:rFonts w:ascii="Arial" w:hAnsi="Arial" w:hint="default"/>
      </w:rPr>
    </w:lvl>
    <w:lvl w:ilvl="8" w:tplc="39027DFE" w:tentative="1">
      <w:start w:val="1"/>
      <w:numFmt w:val="bullet"/>
      <w:lvlText w:val="•"/>
      <w:lvlJc w:val="left"/>
      <w:pPr>
        <w:tabs>
          <w:tab w:val="num" w:pos="6480"/>
        </w:tabs>
        <w:ind w:left="6480" w:hanging="360"/>
      </w:pPr>
      <w:rPr>
        <w:rFonts w:ascii="Arial" w:hAnsi="Arial" w:hint="default"/>
      </w:rPr>
    </w:lvl>
  </w:abstractNum>
  <w:abstractNum w:abstractNumId="5">
    <w:nsid w:val="54A159FD"/>
    <w:multiLevelType w:val="hybridMultilevel"/>
    <w:tmpl w:val="2558E81A"/>
    <w:lvl w:ilvl="0" w:tplc="C1E05368">
      <w:start w:val="1"/>
      <w:numFmt w:val="bullet"/>
      <w:lvlText w:val="•"/>
      <w:lvlJc w:val="left"/>
      <w:pPr>
        <w:tabs>
          <w:tab w:val="num" w:pos="720"/>
        </w:tabs>
        <w:ind w:left="720" w:hanging="360"/>
      </w:pPr>
      <w:rPr>
        <w:rFonts w:ascii="Arial" w:hAnsi="Arial" w:hint="default"/>
      </w:rPr>
    </w:lvl>
    <w:lvl w:ilvl="1" w:tplc="4EF686EC" w:tentative="1">
      <w:start w:val="1"/>
      <w:numFmt w:val="bullet"/>
      <w:lvlText w:val="•"/>
      <w:lvlJc w:val="left"/>
      <w:pPr>
        <w:tabs>
          <w:tab w:val="num" w:pos="1440"/>
        </w:tabs>
        <w:ind w:left="1440" w:hanging="360"/>
      </w:pPr>
      <w:rPr>
        <w:rFonts w:ascii="Arial" w:hAnsi="Arial" w:hint="default"/>
      </w:rPr>
    </w:lvl>
    <w:lvl w:ilvl="2" w:tplc="A14C86F2" w:tentative="1">
      <w:start w:val="1"/>
      <w:numFmt w:val="bullet"/>
      <w:lvlText w:val="•"/>
      <w:lvlJc w:val="left"/>
      <w:pPr>
        <w:tabs>
          <w:tab w:val="num" w:pos="2160"/>
        </w:tabs>
        <w:ind w:left="2160" w:hanging="360"/>
      </w:pPr>
      <w:rPr>
        <w:rFonts w:ascii="Arial" w:hAnsi="Arial" w:hint="default"/>
      </w:rPr>
    </w:lvl>
    <w:lvl w:ilvl="3" w:tplc="63902ADC" w:tentative="1">
      <w:start w:val="1"/>
      <w:numFmt w:val="bullet"/>
      <w:lvlText w:val="•"/>
      <w:lvlJc w:val="left"/>
      <w:pPr>
        <w:tabs>
          <w:tab w:val="num" w:pos="2880"/>
        </w:tabs>
        <w:ind w:left="2880" w:hanging="360"/>
      </w:pPr>
      <w:rPr>
        <w:rFonts w:ascii="Arial" w:hAnsi="Arial" w:hint="default"/>
      </w:rPr>
    </w:lvl>
    <w:lvl w:ilvl="4" w:tplc="C2D4E784" w:tentative="1">
      <w:start w:val="1"/>
      <w:numFmt w:val="bullet"/>
      <w:lvlText w:val="•"/>
      <w:lvlJc w:val="left"/>
      <w:pPr>
        <w:tabs>
          <w:tab w:val="num" w:pos="3600"/>
        </w:tabs>
        <w:ind w:left="3600" w:hanging="360"/>
      </w:pPr>
      <w:rPr>
        <w:rFonts w:ascii="Arial" w:hAnsi="Arial" w:hint="default"/>
      </w:rPr>
    </w:lvl>
    <w:lvl w:ilvl="5" w:tplc="4FDAD1BC" w:tentative="1">
      <w:start w:val="1"/>
      <w:numFmt w:val="bullet"/>
      <w:lvlText w:val="•"/>
      <w:lvlJc w:val="left"/>
      <w:pPr>
        <w:tabs>
          <w:tab w:val="num" w:pos="4320"/>
        </w:tabs>
        <w:ind w:left="4320" w:hanging="360"/>
      </w:pPr>
      <w:rPr>
        <w:rFonts w:ascii="Arial" w:hAnsi="Arial" w:hint="default"/>
      </w:rPr>
    </w:lvl>
    <w:lvl w:ilvl="6" w:tplc="BF5A5852" w:tentative="1">
      <w:start w:val="1"/>
      <w:numFmt w:val="bullet"/>
      <w:lvlText w:val="•"/>
      <w:lvlJc w:val="left"/>
      <w:pPr>
        <w:tabs>
          <w:tab w:val="num" w:pos="5040"/>
        </w:tabs>
        <w:ind w:left="5040" w:hanging="360"/>
      </w:pPr>
      <w:rPr>
        <w:rFonts w:ascii="Arial" w:hAnsi="Arial" w:hint="default"/>
      </w:rPr>
    </w:lvl>
    <w:lvl w:ilvl="7" w:tplc="D6202A94" w:tentative="1">
      <w:start w:val="1"/>
      <w:numFmt w:val="bullet"/>
      <w:lvlText w:val="•"/>
      <w:lvlJc w:val="left"/>
      <w:pPr>
        <w:tabs>
          <w:tab w:val="num" w:pos="5760"/>
        </w:tabs>
        <w:ind w:left="5760" w:hanging="360"/>
      </w:pPr>
      <w:rPr>
        <w:rFonts w:ascii="Arial" w:hAnsi="Arial" w:hint="default"/>
      </w:rPr>
    </w:lvl>
    <w:lvl w:ilvl="8" w:tplc="D616BA1A" w:tentative="1">
      <w:start w:val="1"/>
      <w:numFmt w:val="bullet"/>
      <w:lvlText w:val="•"/>
      <w:lvlJc w:val="left"/>
      <w:pPr>
        <w:tabs>
          <w:tab w:val="num" w:pos="6480"/>
        </w:tabs>
        <w:ind w:left="6480" w:hanging="360"/>
      </w:pPr>
      <w:rPr>
        <w:rFonts w:ascii="Arial" w:hAnsi="Arial" w:hint="default"/>
      </w:rPr>
    </w:lvl>
  </w:abstractNum>
  <w:abstractNum w:abstractNumId="6">
    <w:nsid w:val="565306E5"/>
    <w:multiLevelType w:val="hybridMultilevel"/>
    <w:tmpl w:val="82B4B312"/>
    <w:lvl w:ilvl="0" w:tplc="6F905BA6">
      <w:start w:val="1"/>
      <w:numFmt w:val="bullet"/>
      <w:lvlText w:val="•"/>
      <w:lvlJc w:val="left"/>
      <w:pPr>
        <w:tabs>
          <w:tab w:val="num" w:pos="720"/>
        </w:tabs>
        <w:ind w:left="720" w:hanging="360"/>
      </w:pPr>
      <w:rPr>
        <w:rFonts w:ascii="Arial" w:hAnsi="Arial" w:hint="default"/>
      </w:rPr>
    </w:lvl>
    <w:lvl w:ilvl="1" w:tplc="69B83E4C" w:tentative="1">
      <w:start w:val="1"/>
      <w:numFmt w:val="bullet"/>
      <w:lvlText w:val="•"/>
      <w:lvlJc w:val="left"/>
      <w:pPr>
        <w:tabs>
          <w:tab w:val="num" w:pos="1440"/>
        </w:tabs>
        <w:ind w:left="1440" w:hanging="360"/>
      </w:pPr>
      <w:rPr>
        <w:rFonts w:ascii="Arial" w:hAnsi="Arial" w:hint="default"/>
      </w:rPr>
    </w:lvl>
    <w:lvl w:ilvl="2" w:tplc="4BFEBF48" w:tentative="1">
      <w:start w:val="1"/>
      <w:numFmt w:val="bullet"/>
      <w:lvlText w:val="•"/>
      <w:lvlJc w:val="left"/>
      <w:pPr>
        <w:tabs>
          <w:tab w:val="num" w:pos="2160"/>
        </w:tabs>
        <w:ind w:left="2160" w:hanging="360"/>
      </w:pPr>
      <w:rPr>
        <w:rFonts w:ascii="Arial" w:hAnsi="Arial" w:hint="default"/>
      </w:rPr>
    </w:lvl>
    <w:lvl w:ilvl="3" w:tplc="AF7CD6A4" w:tentative="1">
      <w:start w:val="1"/>
      <w:numFmt w:val="bullet"/>
      <w:lvlText w:val="•"/>
      <w:lvlJc w:val="left"/>
      <w:pPr>
        <w:tabs>
          <w:tab w:val="num" w:pos="2880"/>
        </w:tabs>
        <w:ind w:left="2880" w:hanging="360"/>
      </w:pPr>
      <w:rPr>
        <w:rFonts w:ascii="Arial" w:hAnsi="Arial" w:hint="default"/>
      </w:rPr>
    </w:lvl>
    <w:lvl w:ilvl="4" w:tplc="0D3E3FF4" w:tentative="1">
      <w:start w:val="1"/>
      <w:numFmt w:val="bullet"/>
      <w:lvlText w:val="•"/>
      <w:lvlJc w:val="left"/>
      <w:pPr>
        <w:tabs>
          <w:tab w:val="num" w:pos="3600"/>
        </w:tabs>
        <w:ind w:left="3600" w:hanging="360"/>
      </w:pPr>
      <w:rPr>
        <w:rFonts w:ascii="Arial" w:hAnsi="Arial" w:hint="default"/>
      </w:rPr>
    </w:lvl>
    <w:lvl w:ilvl="5" w:tplc="F4ECC6EE" w:tentative="1">
      <w:start w:val="1"/>
      <w:numFmt w:val="bullet"/>
      <w:lvlText w:val="•"/>
      <w:lvlJc w:val="left"/>
      <w:pPr>
        <w:tabs>
          <w:tab w:val="num" w:pos="4320"/>
        </w:tabs>
        <w:ind w:left="4320" w:hanging="360"/>
      </w:pPr>
      <w:rPr>
        <w:rFonts w:ascii="Arial" w:hAnsi="Arial" w:hint="default"/>
      </w:rPr>
    </w:lvl>
    <w:lvl w:ilvl="6" w:tplc="5608F29A" w:tentative="1">
      <w:start w:val="1"/>
      <w:numFmt w:val="bullet"/>
      <w:lvlText w:val="•"/>
      <w:lvlJc w:val="left"/>
      <w:pPr>
        <w:tabs>
          <w:tab w:val="num" w:pos="5040"/>
        </w:tabs>
        <w:ind w:left="5040" w:hanging="360"/>
      </w:pPr>
      <w:rPr>
        <w:rFonts w:ascii="Arial" w:hAnsi="Arial" w:hint="default"/>
      </w:rPr>
    </w:lvl>
    <w:lvl w:ilvl="7" w:tplc="9FB6A5A4" w:tentative="1">
      <w:start w:val="1"/>
      <w:numFmt w:val="bullet"/>
      <w:lvlText w:val="•"/>
      <w:lvlJc w:val="left"/>
      <w:pPr>
        <w:tabs>
          <w:tab w:val="num" w:pos="5760"/>
        </w:tabs>
        <w:ind w:left="5760" w:hanging="360"/>
      </w:pPr>
      <w:rPr>
        <w:rFonts w:ascii="Arial" w:hAnsi="Arial" w:hint="default"/>
      </w:rPr>
    </w:lvl>
    <w:lvl w:ilvl="8" w:tplc="2398FD82" w:tentative="1">
      <w:start w:val="1"/>
      <w:numFmt w:val="bullet"/>
      <w:lvlText w:val="•"/>
      <w:lvlJc w:val="left"/>
      <w:pPr>
        <w:tabs>
          <w:tab w:val="num" w:pos="6480"/>
        </w:tabs>
        <w:ind w:left="6480" w:hanging="360"/>
      </w:pPr>
      <w:rPr>
        <w:rFonts w:ascii="Arial" w:hAnsi="Arial" w:hint="default"/>
      </w:rPr>
    </w:lvl>
  </w:abstractNum>
  <w:abstractNum w:abstractNumId="7">
    <w:nsid w:val="6A8B282B"/>
    <w:multiLevelType w:val="hybridMultilevel"/>
    <w:tmpl w:val="506A5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F0A7B"/>
    <w:rsid w:val="001A5173"/>
    <w:rsid w:val="0037223B"/>
    <w:rsid w:val="003F0A7B"/>
    <w:rsid w:val="005B37EF"/>
    <w:rsid w:val="005C1EC2"/>
    <w:rsid w:val="008A4317"/>
    <w:rsid w:val="009B34D5"/>
    <w:rsid w:val="00A430AC"/>
    <w:rsid w:val="00D24947"/>
    <w:rsid w:val="00F0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F0A7B"/>
    <w:rPr>
      <w:b/>
      <w:bCs/>
    </w:rPr>
  </w:style>
  <w:style w:type="paragraph" w:styleId="a4">
    <w:name w:val="No Spacing"/>
    <w:uiPriority w:val="1"/>
    <w:qFormat/>
    <w:rsid w:val="003F0A7B"/>
    <w:pPr>
      <w:spacing w:after="0" w:line="240" w:lineRule="auto"/>
    </w:pPr>
    <w:rPr>
      <w:rFonts w:ascii="Calibri" w:eastAsia="Calibri" w:hAnsi="Calibri" w:cs="Times New Roman"/>
    </w:rPr>
  </w:style>
  <w:style w:type="paragraph" w:styleId="a5">
    <w:name w:val="Normal (Web)"/>
    <w:basedOn w:val="a"/>
    <w:uiPriority w:val="99"/>
    <w:semiHidden/>
    <w:unhideWhenUsed/>
    <w:rsid w:val="003F0A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8507">
      <w:bodyDiv w:val="1"/>
      <w:marLeft w:val="0"/>
      <w:marRight w:val="0"/>
      <w:marTop w:val="0"/>
      <w:marBottom w:val="0"/>
      <w:divBdr>
        <w:top w:val="none" w:sz="0" w:space="0" w:color="auto"/>
        <w:left w:val="none" w:sz="0" w:space="0" w:color="auto"/>
        <w:bottom w:val="none" w:sz="0" w:space="0" w:color="auto"/>
        <w:right w:val="none" w:sz="0" w:space="0" w:color="auto"/>
      </w:divBdr>
      <w:divsChild>
        <w:div w:id="1970210480">
          <w:marLeft w:val="547"/>
          <w:marRight w:val="0"/>
          <w:marTop w:val="86"/>
          <w:marBottom w:val="0"/>
          <w:divBdr>
            <w:top w:val="none" w:sz="0" w:space="0" w:color="auto"/>
            <w:left w:val="none" w:sz="0" w:space="0" w:color="auto"/>
            <w:bottom w:val="none" w:sz="0" w:space="0" w:color="auto"/>
            <w:right w:val="none" w:sz="0" w:space="0" w:color="auto"/>
          </w:divBdr>
        </w:div>
      </w:divsChild>
    </w:div>
    <w:div w:id="286593282">
      <w:bodyDiv w:val="1"/>
      <w:marLeft w:val="0"/>
      <w:marRight w:val="0"/>
      <w:marTop w:val="0"/>
      <w:marBottom w:val="0"/>
      <w:divBdr>
        <w:top w:val="none" w:sz="0" w:space="0" w:color="auto"/>
        <w:left w:val="none" w:sz="0" w:space="0" w:color="auto"/>
        <w:bottom w:val="none" w:sz="0" w:space="0" w:color="auto"/>
        <w:right w:val="none" w:sz="0" w:space="0" w:color="auto"/>
      </w:divBdr>
      <w:divsChild>
        <w:div w:id="2115440847">
          <w:marLeft w:val="547"/>
          <w:marRight w:val="0"/>
          <w:marTop w:val="82"/>
          <w:marBottom w:val="0"/>
          <w:divBdr>
            <w:top w:val="none" w:sz="0" w:space="0" w:color="auto"/>
            <w:left w:val="none" w:sz="0" w:space="0" w:color="auto"/>
            <w:bottom w:val="none" w:sz="0" w:space="0" w:color="auto"/>
            <w:right w:val="none" w:sz="0" w:space="0" w:color="auto"/>
          </w:divBdr>
        </w:div>
        <w:div w:id="1373190751">
          <w:marLeft w:val="547"/>
          <w:marRight w:val="0"/>
          <w:marTop w:val="82"/>
          <w:marBottom w:val="0"/>
          <w:divBdr>
            <w:top w:val="none" w:sz="0" w:space="0" w:color="auto"/>
            <w:left w:val="none" w:sz="0" w:space="0" w:color="auto"/>
            <w:bottom w:val="none" w:sz="0" w:space="0" w:color="auto"/>
            <w:right w:val="none" w:sz="0" w:space="0" w:color="auto"/>
          </w:divBdr>
        </w:div>
        <w:div w:id="1763180748">
          <w:marLeft w:val="547"/>
          <w:marRight w:val="0"/>
          <w:marTop w:val="82"/>
          <w:marBottom w:val="0"/>
          <w:divBdr>
            <w:top w:val="none" w:sz="0" w:space="0" w:color="auto"/>
            <w:left w:val="none" w:sz="0" w:space="0" w:color="auto"/>
            <w:bottom w:val="none" w:sz="0" w:space="0" w:color="auto"/>
            <w:right w:val="none" w:sz="0" w:space="0" w:color="auto"/>
          </w:divBdr>
        </w:div>
        <w:div w:id="552690358">
          <w:marLeft w:val="547"/>
          <w:marRight w:val="0"/>
          <w:marTop w:val="82"/>
          <w:marBottom w:val="0"/>
          <w:divBdr>
            <w:top w:val="none" w:sz="0" w:space="0" w:color="auto"/>
            <w:left w:val="none" w:sz="0" w:space="0" w:color="auto"/>
            <w:bottom w:val="none" w:sz="0" w:space="0" w:color="auto"/>
            <w:right w:val="none" w:sz="0" w:space="0" w:color="auto"/>
          </w:divBdr>
        </w:div>
      </w:divsChild>
    </w:div>
    <w:div w:id="521087184">
      <w:bodyDiv w:val="1"/>
      <w:marLeft w:val="0"/>
      <w:marRight w:val="0"/>
      <w:marTop w:val="0"/>
      <w:marBottom w:val="0"/>
      <w:divBdr>
        <w:top w:val="none" w:sz="0" w:space="0" w:color="auto"/>
        <w:left w:val="none" w:sz="0" w:space="0" w:color="auto"/>
        <w:bottom w:val="none" w:sz="0" w:space="0" w:color="auto"/>
        <w:right w:val="none" w:sz="0" w:space="0" w:color="auto"/>
      </w:divBdr>
      <w:divsChild>
        <w:div w:id="1933513854">
          <w:marLeft w:val="547"/>
          <w:marRight w:val="0"/>
          <w:marTop w:val="86"/>
          <w:marBottom w:val="0"/>
          <w:divBdr>
            <w:top w:val="none" w:sz="0" w:space="0" w:color="auto"/>
            <w:left w:val="none" w:sz="0" w:space="0" w:color="auto"/>
            <w:bottom w:val="none" w:sz="0" w:space="0" w:color="auto"/>
            <w:right w:val="none" w:sz="0" w:space="0" w:color="auto"/>
          </w:divBdr>
        </w:div>
        <w:div w:id="1017737224">
          <w:marLeft w:val="547"/>
          <w:marRight w:val="0"/>
          <w:marTop w:val="86"/>
          <w:marBottom w:val="0"/>
          <w:divBdr>
            <w:top w:val="none" w:sz="0" w:space="0" w:color="auto"/>
            <w:left w:val="none" w:sz="0" w:space="0" w:color="auto"/>
            <w:bottom w:val="none" w:sz="0" w:space="0" w:color="auto"/>
            <w:right w:val="none" w:sz="0" w:space="0" w:color="auto"/>
          </w:divBdr>
        </w:div>
      </w:divsChild>
    </w:div>
    <w:div w:id="558832838">
      <w:bodyDiv w:val="1"/>
      <w:marLeft w:val="0"/>
      <w:marRight w:val="0"/>
      <w:marTop w:val="0"/>
      <w:marBottom w:val="0"/>
      <w:divBdr>
        <w:top w:val="none" w:sz="0" w:space="0" w:color="auto"/>
        <w:left w:val="none" w:sz="0" w:space="0" w:color="auto"/>
        <w:bottom w:val="none" w:sz="0" w:space="0" w:color="auto"/>
        <w:right w:val="none" w:sz="0" w:space="0" w:color="auto"/>
      </w:divBdr>
      <w:divsChild>
        <w:div w:id="603533663">
          <w:marLeft w:val="547"/>
          <w:marRight w:val="0"/>
          <w:marTop w:val="86"/>
          <w:marBottom w:val="0"/>
          <w:divBdr>
            <w:top w:val="none" w:sz="0" w:space="0" w:color="auto"/>
            <w:left w:val="none" w:sz="0" w:space="0" w:color="auto"/>
            <w:bottom w:val="none" w:sz="0" w:space="0" w:color="auto"/>
            <w:right w:val="none" w:sz="0" w:space="0" w:color="auto"/>
          </w:divBdr>
        </w:div>
        <w:div w:id="735128964">
          <w:marLeft w:val="547"/>
          <w:marRight w:val="0"/>
          <w:marTop w:val="86"/>
          <w:marBottom w:val="0"/>
          <w:divBdr>
            <w:top w:val="none" w:sz="0" w:space="0" w:color="auto"/>
            <w:left w:val="none" w:sz="0" w:space="0" w:color="auto"/>
            <w:bottom w:val="none" w:sz="0" w:space="0" w:color="auto"/>
            <w:right w:val="none" w:sz="0" w:space="0" w:color="auto"/>
          </w:divBdr>
        </w:div>
        <w:div w:id="720711734">
          <w:marLeft w:val="547"/>
          <w:marRight w:val="0"/>
          <w:marTop w:val="86"/>
          <w:marBottom w:val="0"/>
          <w:divBdr>
            <w:top w:val="none" w:sz="0" w:space="0" w:color="auto"/>
            <w:left w:val="none" w:sz="0" w:space="0" w:color="auto"/>
            <w:bottom w:val="none" w:sz="0" w:space="0" w:color="auto"/>
            <w:right w:val="none" w:sz="0" w:space="0" w:color="auto"/>
          </w:divBdr>
        </w:div>
      </w:divsChild>
    </w:div>
    <w:div w:id="789905994">
      <w:bodyDiv w:val="1"/>
      <w:marLeft w:val="0"/>
      <w:marRight w:val="0"/>
      <w:marTop w:val="0"/>
      <w:marBottom w:val="0"/>
      <w:divBdr>
        <w:top w:val="none" w:sz="0" w:space="0" w:color="auto"/>
        <w:left w:val="none" w:sz="0" w:space="0" w:color="auto"/>
        <w:bottom w:val="none" w:sz="0" w:space="0" w:color="auto"/>
        <w:right w:val="none" w:sz="0" w:space="0" w:color="auto"/>
      </w:divBdr>
    </w:div>
    <w:div w:id="975136124">
      <w:bodyDiv w:val="1"/>
      <w:marLeft w:val="0"/>
      <w:marRight w:val="0"/>
      <w:marTop w:val="0"/>
      <w:marBottom w:val="0"/>
      <w:divBdr>
        <w:top w:val="none" w:sz="0" w:space="0" w:color="auto"/>
        <w:left w:val="none" w:sz="0" w:space="0" w:color="auto"/>
        <w:bottom w:val="none" w:sz="0" w:space="0" w:color="auto"/>
        <w:right w:val="none" w:sz="0" w:space="0" w:color="auto"/>
      </w:divBdr>
      <w:divsChild>
        <w:div w:id="2098821887">
          <w:marLeft w:val="547"/>
          <w:marRight w:val="0"/>
          <w:marTop w:val="82"/>
          <w:marBottom w:val="0"/>
          <w:divBdr>
            <w:top w:val="none" w:sz="0" w:space="0" w:color="auto"/>
            <w:left w:val="none" w:sz="0" w:space="0" w:color="auto"/>
            <w:bottom w:val="none" w:sz="0" w:space="0" w:color="auto"/>
            <w:right w:val="none" w:sz="0" w:space="0" w:color="auto"/>
          </w:divBdr>
        </w:div>
        <w:div w:id="1126705580">
          <w:marLeft w:val="547"/>
          <w:marRight w:val="0"/>
          <w:marTop w:val="82"/>
          <w:marBottom w:val="0"/>
          <w:divBdr>
            <w:top w:val="none" w:sz="0" w:space="0" w:color="auto"/>
            <w:left w:val="none" w:sz="0" w:space="0" w:color="auto"/>
            <w:bottom w:val="none" w:sz="0" w:space="0" w:color="auto"/>
            <w:right w:val="none" w:sz="0" w:space="0" w:color="auto"/>
          </w:divBdr>
        </w:div>
      </w:divsChild>
    </w:div>
    <w:div w:id="1528373482">
      <w:bodyDiv w:val="1"/>
      <w:marLeft w:val="0"/>
      <w:marRight w:val="0"/>
      <w:marTop w:val="0"/>
      <w:marBottom w:val="0"/>
      <w:divBdr>
        <w:top w:val="none" w:sz="0" w:space="0" w:color="auto"/>
        <w:left w:val="none" w:sz="0" w:space="0" w:color="auto"/>
        <w:bottom w:val="none" w:sz="0" w:space="0" w:color="auto"/>
        <w:right w:val="none" w:sz="0" w:space="0" w:color="auto"/>
      </w:divBdr>
      <w:divsChild>
        <w:div w:id="241336194">
          <w:marLeft w:val="547"/>
          <w:marRight w:val="0"/>
          <w:marTop w:val="86"/>
          <w:marBottom w:val="0"/>
          <w:divBdr>
            <w:top w:val="none" w:sz="0" w:space="0" w:color="auto"/>
            <w:left w:val="none" w:sz="0" w:space="0" w:color="auto"/>
            <w:bottom w:val="none" w:sz="0" w:space="0" w:color="auto"/>
            <w:right w:val="none" w:sz="0" w:space="0" w:color="auto"/>
          </w:divBdr>
        </w:div>
      </w:divsChild>
    </w:div>
    <w:div w:id="2065637419">
      <w:bodyDiv w:val="1"/>
      <w:marLeft w:val="0"/>
      <w:marRight w:val="0"/>
      <w:marTop w:val="0"/>
      <w:marBottom w:val="0"/>
      <w:divBdr>
        <w:top w:val="none" w:sz="0" w:space="0" w:color="auto"/>
        <w:left w:val="none" w:sz="0" w:space="0" w:color="auto"/>
        <w:bottom w:val="none" w:sz="0" w:space="0" w:color="auto"/>
        <w:right w:val="none" w:sz="0" w:space="0" w:color="auto"/>
      </w:divBdr>
      <w:divsChild>
        <w:div w:id="10448721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Людмила</cp:lastModifiedBy>
  <cp:revision>6</cp:revision>
  <dcterms:created xsi:type="dcterms:W3CDTF">2015-04-06T14:08:00Z</dcterms:created>
  <dcterms:modified xsi:type="dcterms:W3CDTF">2015-04-09T12:46:00Z</dcterms:modified>
</cp:coreProperties>
</file>