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A07" w:rsidRDefault="00513A07" w:rsidP="00513A07">
      <w:pPr>
        <w:widowControl w:val="0"/>
        <w:ind w:firstLine="743"/>
        <w:jc w:val="both"/>
        <w:rPr>
          <w:sz w:val="28"/>
          <w:szCs w:val="28"/>
        </w:rPr>
      </w:pPr>
    </w:p>
    <w:p w:rsidR="00513A07" w:rsidRPr="00513A07" w:rsidRDefault="00513A07" w:rsidP="00513A07">
      <w:pPr>
        <w:widowControl w:val="0"/>
        <w:jc w:val="both"/>
        <w:rPr>
          <w:b/>
          <w:sz w:val="28"/>
          <w:szCs w:val="28"/>
        </w:rPr>
      </w:pPr>
      <w:r w:rsidRPr="00513A07">
        <w:rPr>
          <w:b/>
          <w:sz w:val="28"/>
          <w:szCs w:val="28"/>
        </w:rPr>
        <w:t>Тема проекту: Рух Опору на Харківщині під час радянсько-німецької війни 1941-1945 рр.</w:t>
      </w:r>
    </w:p>
    <w:p w:rsidR="00513A07" w:rsidRDefault="00513A07" w:rsidP="00513A07">
      <w:pPr>
        <w:rPr>
          <w:sz w:val="28"/>
          <w:szCs w:val="28"/>
        </w:rPr>
      </w:pPr>
      <w:r w:rsidRPr="00513A07">
        <w:rPr>
          <w:sz w:val="28"/>
          <w:szCs w:val="28"/>
        </w:rPr>
        <w:t xml:space="preserve">Автор проекту: </w:t>
      </w:r>
      <w:proofErr w:type="spellStart"/>
      <w:r w:rsidRPr="00513A07">
        <w:rPr>
          <w:b/>
          <w:sz w:val="28"/>
          <w:szCs w:val="28"/>
        </w:rPr>
        <w:t>Цвеліх</w:t>
      </w:r>
      <w:proofErr w:type="spellEnd"/>
      <w:r w:rsidRPr="00513A07">
        <w:rPr>
          <w:b/>
          <w:sz w:val="28"/>
          <w:szCs w:val="28"/>
        </w:rPr>
        <w:t xml:space="preserve"> Максим Павлович</w:t>
      </w:r>
      <w:r>
        <w:rPr>
          <w:sz w:val="28"/>
          <w:szCs w:val="28"/>
        </w:rPr>
        <w:t xml:space="preserve">, </w:t>
      </w:r>
      <w:proofErr w:type="spellStart"/>
      <w:r>
        <w:rPr>
          <w:sz w:val="28"/>
          <w:szCs w:val="28"/>
        </w:rPr>
        <w:t>к.т</w:t>
      </w:r>
      <w:proofErr w:type="spellEnd"/>
      <w:r>
        <w:rPr>
          <w:sz w:val="28"/>
          <w:szCs w:val="28"/>
        </w:rPr>
        <w:t>. 0980457597</w:t>
      </w:r>
    </w:p>
    <w:p w:rsidR="00513A07" w:rsidRPr="00513A07" w:rsidRDefault="00513A07" w:rsidP="00513A07">
      <w:pPr>
        <w:widowControl w:val="0"/>
        <w:jc w:val="both"/>
        <w:rPr>
          <w:b/>
          <w:sz w:val="28"/>
          <w:szCs w:val="28"/>
        </w:rPr>
      </w:pPr>
      <w:r>
        <w:rPr>
          <w:sz w:val="28"/>
          <w:szCs w:val="28"/>
        </w:rPr>
        <w:t xml:space="preserve">Найменування населеного пункту: </w:t>
      </w:r>
      <w:r w:rsidRPr="00513A07">
        <w:rPr>
          <w:b/>
          <w:sz w:val="28"/>
          <w:szCs w:val="28"/>
        </w:rPr>
        <w:t>м. Харків</w:t>
      </w:r>
    </w:p>
    <w:p w:rsidR="00513A07" w:rsidRDefault="00513A07" w:rsidP="00513A07">
      <w:pPr>
        <w:widowControl w:val="0"/>
        <w:jc w:val="both"/>
        <w:rPr>
          <w:b/>
          <w:sz w:val="28"/>
          <w:szCs w:val="28"/>
        </w:rPr>
      </w:pPr>
      <w:r>
        <w:rPr>
          <w:sz w:val="28"/>
          <w:szCs w:val="28"/>
        </w:rPr>
        <w:t>Н</w:t>
      </w:r>
      <w:r w:rsidRPr="0022606D">
        <w:rPr>
          <w:sz w:val="28"/>
          <w:szCs w:val="28"/>
        </w:rPr>
        <w:t>аймену</w:t>
      </w:r>
      <w:r>
        <w:rPr>
          <w:sz w:val="28"/>
          <w:szCs w:val="28"/>
        </w:rPr>
        <w:t xml:space="preserve">вання навчального закладу, клас: </w:t>
      </w:r>
      <w:r w:rsidRPr="00513A07">
        <w:rPr>
          <w:b/>
          <w:sz w:val="28"/>
          <w:szCs w:val="28"/>
        </w:rPr>
        <w:t>Харківська загальноосвітня школа І-ІІІ ступенів №139 Харківської міської ради Харківської області, 7-Б клас</w:t>
      </w:r>
    </w:p>
    <w:p w:rsidR="00513A07" w:rsidRPr="00513A07" w:rsidRDefault="00513A07" w:rsidP="00513A07">
      <w:pPr>
        <w:widowControl w:val="0"/>
        <w:jc w:val="both"/>
        <w:rPr>
          <w:sz w:val="28"/>
          <w:szCs w:val="28"/>
        </w:rPr>
      </w:pPr>
      <w:r>
        <w:rPr>
          <w:sz w:val="28"/>
          <w:szCs w:val="28"/>
        </w:rPr>
        <w:t xml:space="preserve">Науковий керівник: Середа Олексій Борисович, вчитель історії </w:t>
      </w:r>
      <w:r w:rsidRPr="00513A07">
        <w:rPr>
          <w:sz w:val="28"/>
          <w:szCs w:val="28"/>
        </w:rPr>
        <w:t>Харківської загальноосвітньої школи</w:t>
      </w:r>
      <w:r w:rsidR="003A716B" w:rsidRPr="003A716B">
        <w:rPr>
          <w:sz w:val="28"/>
          <w:szCs w:val="28"/>
        </w:rPr>
        <w:t xml:space="preserve"> </w:t>
      </w:r>
      <w:r w:rsidRPr="00513A07">
        <w:rPr>
          <w:sz w:val="28"/>
          <w:szCs w:val="28"/>
        </w:rPr>
        <w:t>І-ІІІ ступенів №139 Харківської міської ради Харківської області</w:t>
      </w:r>
    </w:p>
    <w:p w:rsidR="00513A07" w:rsidRDefault="00513A07" w:rsidP="00513A07">
      <w:pPr>
        <w:widowControl w:val="0"/>
        <w:ind w:firstLine="743"/>
        <w:jc w:val="both"/>
        <w:rPr>
          <w:sz w:val="28"/>
          <w:szCs w:val="28"/>
        </w:rPr>
      </w:pPr>
    </w:p>
    <w:p w:rsidR="00BE5B09" w:rsidRPr="0032404E" w:rsidRDefault="00BE5B09" w:rsidP="00BE5B09">
      <w:pPr>
        <w:suppressAutoHyphens/>
        <w:spacing w:line="360" w:lineRule="auto"/>
        <w:ind w:firstLine="709"/>
        <w:jc w:val="both"/>
        <w:rPr>
          <w:sz w:val="28"/>
        </w:rPr>
      </w:pPr>
      <w:r w:rsidRPr="0032404E">
        <w:rPr>
          <w:sz w:val="28"/>
        </w:rPr>
        <w:t>З кожним роком усе далі відходять від нас події Великої Вітчизняної війни. Давно розорані траншеї i засипані окопи, зарубцювалися рани учасників війни та людська пам’ять знову i знову звертається до минулого. Що звідане i пережито, не забудеться ніколи. Час – нещадний, але об'єктивний суддя історії.</w:t>
      </w:r>
    </w:p>
    <w:p w:rsidR="00BE5B09" w:rsidRPr="0032404E" w:rsidRDefault="00BE5B09" w:rsidP="00BE5B09">
      <w:pPr>
        <w:suppressAutoHyphens/>
        <w:spacing w:line="360" w:lineRule="auto"/>
        <w:ind w:firstLine="709"/>
        <w:jc w:val="both"/>
        <w:rPr>
          <w:sz w:val="28"/>
        </w:rPr>
      </w:pPr>
      <w:r w:rsidRPr="0032404E">
        <w:rPr>
          <w:sz w:val="28"/>
        </w:rPr>
        <w:t xml:space="preserve">Однією із таких проблем у сучасній історичній науці є діяльність руху Опору в України та в її окремих областях. </w:t>
      </w:r>
      <w:r w:rsidRPr="00BE5B09">
        <w:rPr>
          <w:b/>
          <w:sz w:val="28"/>
        </w:rPr>
        <w:t>Актуальність цієї теми</w:t>
      </w:r>
      <w:r w:rsidRPr="0032404E">
        <w:rPr>
          <w:sz w:val="28"/>
        </w:rPr>
        <w:t xml:space="preserve"> полягає, по-перше, у з’ясуванні дійсного розвитку подій і, по-друге, у патріотичному вихованні сучасної молоді. Адже патріотичні почуття у молоді виховуються саме на таких фактах безмежної відданості своїй Батьківщині кращими синами і доньками, які віддали свої житті у боротьбі за незалежність своєї держави.</w:t>
      </w:r>
    </w:p>
    <w:p w:rsidR="00BE5B09" w:rsidRPr="00BE5B09" w:rsidRDefault="00BE5B09" w:rsidP="00BE5B09">
      <w:pPr>
        <w:suppressAutoHyphens/>
        <w:spacing w:line="360" w:lineRule="auto"/>
        <w:ind w:firstLine="709"/>
        <w:jc w:val="both"/>
        <w:rPr>
          <w:sz w:val="28"/>
        </w:rPr>
      </w:pPr>
      <w:r w:rsidRPr="00BE5B09">
        <w:rPr>
          <w:b/>
          <w:sz w:val="28"/>
        </w:rPr>
        <w:t>Важливість цієї теми</w:t>
      </w:r>
      <w:r w:rsidRPr="0032404E">
        <w:rPr>
          <w:sz w:val="28"/>
        </w:rPr>
        <w:t xml:space="preserve"> полягає ще й в тому, що зараз у засобах масової інформації можна прочитати багато суперечливих думок про війну і тому важливо, щоб сучасні кон’юнктурні вимоги не сфальсифікували проблему, як це було у часи тоталітаризму., але ми як історики повинні довести підростаючому поколінню, як це було дійсно.</w:t>
      </w:r>
    </w:p>
    <w:p w:rsidR="00327C7A" w:rsidRDefault="00327C7A" w:rsidP="00327C7A">
      <w:pPr>
        <w:spacing w:line="360" w:lineRule="auto"/>
        <w:ind w:firstLine="567"/>
        <w:jc w:val="both"/>
        <w:rPr>
          <w:rFonts w:eastAsia="Arial Unicode MS"/>
          <w:sz w:val="28"/>
          <w:szCs w:val="28"/>
        </w:rPr>
      </w:pPr>
      <w:r>
        <w:rPr>
          <w:b/>
          <w:color w:val="000000"/>
          <w:sz w:val="28"/>
          <w:szCs w:val="28"/>
        </w:rPr>
        <w:t>М</w:t>
      </w:r>
      <w:r w:rsidRPr="00B80012">
        <w:rPr>
          <w:rFonts w:eastAsia="TimesNewRoman,Bold"/>
          <w:b/>
          <w:bCs/>
          <w:sz w:val="28"/>
          <w:szCs w:val="28"/>
        </w:rPr>
        <w:t>ет</w:t>
      </w:r>
      <w:r>
        <w:rPr>
          <w:rFonts w:eastAsia="TimesNewRoman,Bold"/>
          <w:b/>
          <w:bCs/>
          <w:sz w:val="28"/>
          <w:szCs w:val="28"/>
        </w:rPr>
        <w:t>а</w:t>
      </w:r>
      <w:r w:rsidRPr="00B80012">
        <w:rPr>
          <w:rFonts w:eastAsia="TimesNewRoman,Bold"/>
          <w:b/>
          <w:bCs/>
          <w:sz w:val="28"/>
          <w:szCs w:val="28"/>
        </w:rPr>
        <w:t xml:space="preserve"> дослідження</w:t>
      </w:r>
      <w:r>
        <w:rPr>
          <w:rFonts w:eastAsia="TimesNewRoman,Bold"/>
          <w:b/>
          <w:bCs/>
          <w:sz w:val="28"/>
          <w:szCs w:val="28"/>
        </w:rPr>
        <w:t xml:space="preserve"> </w:t>
      </w:r>
      <w:r>
        <w:rPr>
          <w:rFonts w:eastAsia="TimesNewRoman,Bold"/>
          <w:bCs/>
          <w:sz w:val="28"/>
          <w:szCs w:val="28"/>
        </w:rPr>
        <w:t xml:space="preserve">- </w:t>
      </w:r>
      <w:r>
        <w:rPr>
          <w:rFonts w:eastAsia="TimesNewRoman"/>
          <w:sz w:val="28"/>
          <w:szCs w:val="28"/>
        </w:rPr>
        <w:t>аналіз</w:t>
      </w:r>
      <w:r w:rsidRPr="005B7D36">
        <w:rPr>
          <w:rFonts w:eastAsia="TimesNewRoman"/>
          <w:sz w:val="28"/>
          <w:szCs w:val="28"/>
        </w:rPr>
        <w:t xml:space="preserve"> особливостей </w:t>
      </w:r>
      <w:r w:rsidR="00127996">
        <w:rPr>
          <w:rFonts w:eastAsia="Arial Unicode MS"/>
          <w:sz w:val="28"/>
          <w:szCs w:val="28"/>
        </w:rPr>
        <w:t>руху Опору на Харківщині</w:t>
      </w:r>
      <w:r w:rsidRPr="005B7D36">
        <w:rPr>
          <w:rFonts w:eastAsia="Arial Unicode MS"/>
          <w:sz w:val="28"/>
          <w:szCs w:val="28"/>
        </w:rPr>
        <w:t xml:space="preserve"> під час ІІ</w:t>
      </w:r>
      <w:r>
        <w:rPr>
          <w:rFonts w:eastAsia="Arial Unicode MS"/>
          <w:sz w:val="28"/>
          <w:szCs w:val="28"/>
        </w:rPr>
        <w:t xml:space="preserve"> С</w:t>
      </w:r>
      <w:r w:rsidRPr="005B7D36">
        <w:rPr>
          <w:rFonts w:eastAsia="Arial Unicode MS"/>
          <w:sz w:val="28"/>
          <w:szCs w:val="28"/>
        </w:rPr>
        <w:t>вітової війни</w:t>
      </w:r>
      <w:r>
        <w:rPr>
          <w:rFonts w:eastAsia="Arial Unicode MS"/>
          <w:sz w:val="28"/>
          <w:szCs w:val="28"/>
        </w:rPr>
        <w:t>.</w:t>
      </w:r>
    </w:p>
    <w:p w:rsidR="00143D64" w:rsidRPr="0032404E" w:rsidRDefault="00143D64" w:rsidP="00143D64">
      <w:pPr>
        <w:suppressAutoHyphens/>
        <w:spacing w:line="360" w:lineRule="auto"/>
        <w:ind w:firstLine="709"/>
        <w:jc w:val="both"/>
        <w:rPr>
          <w:sz w:val="28"/>
        </w:rPr>
      </w:pPr>
      <w:r w:rsidRPr="0032404E">
        <w:rPr>
          <w:sz w:val="28"/>
        </w:rPr>
        <w:t>Досягнення цієї мети пов’язано з вирішенням таких завдань :</w:t>
      </w:r>
    </w:p>
    <w:p w:rsidR="00143D64" w:rsidRPr="0032404E" w:rsidRDefault="00143D64" w:rsidP="00143D64">
      <w:pPr>
        <w:suppressAutoHyphens/>
        <w:spacing w:line="360" w:lineRule="auto"/>
        <w:ind w:firstLine="709"/>
        <w:jc w:val="both"/>
        <w:rPr>
          <w:sz w:val="28"/>
        </w:rPr>
      </w:pPr>
      <w:r w:rsidRPr="0032404E">
        <w:rPr>
          <w:sz w:val="28"/>
        </w:rPr>
        <w:t>- з</w:t>
      </w:r>
      <w:r w:rsidRPr="0032404E">
        <w:rPr>
          <w:sz w:val="28"/>
          <w:szCs w:val="28"/>
        </w:rPr>
        <w:sym w:font="Symbol" w:char="F0A2"/>
      </w:r>
      <w:r w:rsidRPr="0032404E">
        <w:rPr>
          <w:sz w:val="28"/>
        </w:rPr>
        <w:t>ясувати становище області під час окупації німецькими військами;</w:t>
      </w:r>
    </w:p>
    <w:p w:rsidR="00143D64" w:rsidRPr="0032404E" w:rsidRDefault="00143D64" w:rsidP="00143D64">
      <w:pPr>
        <w:suppressAutoHyphens/>
        <w:spacing w:line="360" w:lineRule="auto"/>
        <w:ind w:firstLine="709"/>
        <w:jc w:val="both"/>
        <w:rPr>
          <w:sz w:val="28"/>
        </w:rPr>
      </w:pPr>
      <w:r w:rsidRPr="0032404E">
        <w:rPr>
          <w:sz w:val="28"/>
        </w:rPr>
        <w:t>- проаналізувати спроби утворення руху Опору;</w:t>
      </w:r>
    </w:p>
    <w:p w:rsidR="00143D64" w:rsidRPr="00143D64" w:rsidRDefault="00143D64" w:rsidP="00143D64">
      <w:pPr>
        <w:suppressAutoHyphens/>
        <w:spacing w:line="360" w:lineRule="auto"/>
        <w:ind w:firstLine="709"/>
        <w:jc w:val="both"/>
        <w:rPr>
          <w:sz w:val="28"/>
        </w:rPr>
      </w:pPr>
      <w:r w:rsidRPr="0032404E">
        <w:rPr>
          <w:sz w:val="28"/>
        </w:rPr>
        <w:lastRenderedPageBreak/>
        <w:t xml:space="preserve">- охарактеризувати роль партизанських і </w:t>
      </w:r>
      <w:r>
        <w:rPr>
          <w:sz w:val="28"/>
        </w:rPr>
        <w:t>українських національних</w:t>
      </w:r>
      <w:r w:rsidRPr="0032404E">
        <w:rPr>
          <w:sz w:val="28"/>
        </w:rPr>
        <w:t xml:space="preserve"> організацій у визволенні області від німецьких загарбників.</w:t>
      </w:r>
    </w:p>
    <w:p w:rsidR="00127996" w:rsidRPr="0032404E" w:rsidRDefault="00127996" w:rsidP="00127996">
      <w:pPr>
        <w:suppressAutoHyphens/>
        <w:spacing w:line="360" w:lineRule="auto"/>
        <w:ind w:firstLine="709"/>
        <w:jc w:val="both"/>
        <w:rPr>
          <w:sz w:val="28"/>
        </w:rPr>
      </w:pPr>
      <w:r w:rsidRPr="00127996">
        <w:rPr>
          <w:b/>
          <w:sz w:val="28"/>
        </w:rPr>
        <w:t>Хронологічні рамки</w:t>
      </w:r>
      <w:r w:rsidRPr="0032404E">
        <w:rPr>
          <w:sz w:val="28"/>
        </w:rPr>
        <w:t xml:space="preserve"> обмежені червнем 1941 року  – серпнем 1943 року, коли Харківщина була визволена від німецько-фашистських загарбників.</w:t>
      </w:r>
    </w:p>
    <w:p w:rsidR="00127996" w:rsidRDefault="00127996" w:rsidP="00127996">
      <w:pPr>
        <w:suppressAutoHyphens/>
        <w:spacing w:line="360" w:lineRule="auto"/>
        <w:ind w:firstLine="709"/>
        <w:jc w:val="both"/>
        <w:rPr>
          <w:sz w:val="28"/>
        </w:rPr>
      </w:pPr>
      <w:r w:rsidRPr="00127996">
        <w:rPr>
          <w:b/>
          <w:sz w:val="28"/>
        </w:rPr>
        <w:t>Територіальні рамки</w:t>
      </w:r>
      <w:r w:rsidRPr="0032404E">
        <w:rPr>
          <w:sz w:val="28"/>
        </w:rPr>
        <w:t xml:space="preserve"> охоплюють територію Харківської області.</w:t>
      </w:r>
    </w:p>
    <w:p w:rsidR="001669E8" w:rsidRPr="0032404E" w:rsidRDefault="001669E8" w:rsidP="001669E8">
      <w:pPr>
        <w:suppressAutoHyphens/>
        <w:spacing w:line="360" w:lineRule="auto"/>
        <w:ind w:firstLine="709"/>
        <w:jc w:val="both"/>
        <w:rPr>
          <w:sz w:val="28"/>
        </w:rPr>
      </w:pPr>
      <w:r w:rsidRPr="0032404E">
        <w:rPr>
          <w:sz w:val="28"/>
        </w:rPr>
        <w:t>За</w:t>
      </w:r>
      <w:r>
        <w:rPr>
          <w:sz w:val="28"/>
        </w:rPr>
        <w:t xml:space="preserve"> </w:t>
      </w:r>
      <w:r w:rsidRPr="0032404E">
        <w:rPr>
          <w:sz w:val="28"/>
        </w:rPr>
        <w:t xml:space="preserve">ідеологізованістю відзначається написана з даної теми література і наукова, і мемуарна, особливо надрукована до отримання Україною незалежності. </w:t>
      </w:r>
      <w:r>
        <w:rPr>
          <w:sz w:val="28"/>
        </w:rPr>
        <w:t>Р</w:t>
      </w:r>
      <w:r w:rsidRPr="0032404E">
        <w:rPr>
          <w:sz w:val="28"/>
        </w:rPr>
        <w:t>адянські історики висвітлювали націоналістичний рух Опору лише як співробітництво з окупантами. Українські ж учені з діаспори, навпаки, критично ставились до комуністичного підпілля, намагаючись принизити його значення у боротьбі з ворогом, підкреслюючи негативні явища, які приходилося переживати партизанам і підпільникам.</w:t>
      </w:r>
    </w:p>
    <w:p w:rsidR="001669E8" w:rsidRPr="0032404E" w:rsidRDefault="001669E8" w:rsidP="001669E8">
      <w:pPr>
        <w:suppressAutoHyphens/>
        <w:spacing w:line="360" w:lineRule="auto"/>
        <w:ind w:firstLine="709"/>
        <w:jc w:val="both"/>
        <w:rPr>
          <w:sz w:val="28"/>
        </w:rPr>
      </w:pPr>
      <w:r w:rsidRPr="0032404E">
        <w:rPr>
          <w:sz w:val="28"/>
        </w:rPr>
        <w:t xml:space="preserve">У роки незалежності вітчизняні вчені отримали можливість неупереджено дослідити дану проблему. Серед істориків, які присвятили свої </w:t>
      </w:r>
      <w:r>
        <w:rPr>
          <w:sz w:val="28"/>
        </w:rPr>
        <w:t xml:space="preserve">праці </w:t>
      </w:r>
      <w:r w:rsidRPr="0032404E">
        <w:rPr>
          <w:sz w:val="28"/>
        </w:rPr>
        <w:t xml:space="preserve">руху Опору, слід назвати М.В. Коваля, А. </w:t>
      </w:r>
      <w:proofErr w:type="spellStart"/>
      <w:r w:rsidRPr="0032404E">
        <w:rPr>
          <w:sz w:val="28"/>
        </w:rPr>
        <w:t>Трубайчука</w:t>
      </w:r>
      <w:proofErr w:type="spellEnd"/>
      <w:r w:rsidRPr="0032404E">
        <w:rPr>
          <w:sz w:val="28"/>
        </w:rPr>
        <w:t xml:space="preserve"> і А.С. Чайковського. Їх роботи написані на підставі архівних документів, що раніше були недоступними, і з урахуванням сучасних методик досліджень.</w:t>
      </w:r>
    </w:p>
    <w:p w:rsidR="00C02FE2" w:rsidRDefault="00C02FE2" w:rsidP="00C02FE2">
      <w:pPr>
        <w:suppressAutoHyphens/>
        <w:spacing w:line="360" w:lineRule="auto"/>
        <w:ind w:firstLine="709"/>
        <w:jc w:val="both"/>
        <w:rPr>
          <w:sz w:val="28"/>
        </w:rPr>
      </w:pPr>
      <w:r>
        <w:rPr>
          <w:sz w:val="28"/>
        </w:rPr>
        <w:t>Під час роботи над проектом встановлено, що а</w:t>
      </w:r>
      <w:r w:rsidRPr="0032404E">
        <w:rPr>
          <w:sz w:val="28"/>
        </w:rPr>
        <w:t xml:space="preserve">нтифашистський рух, відраза до фашизму, </w:t>
      </w:r>
      <w:proofErr w:type="spellStart"/>
      <w:r w:rsidRPr="0032404E">
        <w:rPr>
          <w:sz w:val="28"/>
        </w:rPr>
        <w:t>несприйняття</w:t>
      </w:r>
      <w:proofErr w:type="spellEnd"/>
      <w:r w:rsidRPr="0032404E">
        <w:rPr>
          <w:sz w:val="28"/>
        </w:rPr>
        <w:t xml:space="preserve"> націонал-соціалізму були притаманні переважаючій більшості всього українського народу, який в цілому, боровся проти німецько-фашистської окупації, хоч у Харкові, як і в інших регіонах України, ця боротьба мала свої особливості.</w:t>
      </w:r>
    </w:p>
    <w:p w:rsidR="00C02FE2" w:rsidRPr="0032404E" w:rsidRDefault="00C02FE2" w:rsidP="00C02FE2">
      <w:pPr>
        <w:suppressAutoHyphens/>
        <w:spacing w:line="360" w:lineRule="auto"/>
        <w:ind w:firstLine="709"/>
        <w:jc w:val="both"/>
        <w:rPr>
          <w:sz w:val="28"/>
        </w:rPr>
      </w:pPr>
      <w:r w:rsidRPr="0032404E">
        <w:rPr>
          <w:sz w:val="28"/>
        </w:rPr>
        <w:t>Як і по всій Україні він поділявся на три частини: комуністичний, націоналістичний і стихійний.</w:t>
      </w:r>
    </w:p>
    <w:p w:rsidR="00C02FE2" w:rsidRPr="0032404E" w:rsidRDefault="00C02FE2" w:rsidP="00C02FE2">
      <w:pPr>
        <w:suppressAutoHyphens/>
        <w:spacing w:line="360" w:lineRule="auto"/>
        <w:ind w:firstLine="709"/>
        <w:jc w:val="both"/>
        <w:rPr>
          <w:sz w:val="28"/>
        </w:rPr>
      </w:pPr>
      <w:r w:rsidRPr="0032404E">
        <w:rPr>
          <w:sz w:val="28"/>
        </w:rPr>
        <w:t xml:space="preserve">Тисячі мешканців області, ризикуючи власним життям, надавали допомогу пораненим червоноармійцям, що опинились на окупованій ворогом території. Місцеві жителі лікували, переховували бійців і офіцерів Червоної армії, ділилися з ними часто останнім шматком хліба. Особливо багато у </w:t>
      </w:r>
      <w:r w:rsidRPr="0032404E">
        <w:rPr>
          <w:sz w:val="28"/>
        </w:rPr>
        <w:lastRenderedPageBreak/>
        <w:t xml:space="preserve">цьому зробили лікарі 9-ї </w:t>
      </w:r>
      <w:proofErr w:type="spellStart"/>
      <w:r w:rsidRPr="0032404E">
        <w:rPr>
          <w:sz w:val="28"/>
        </w:rPr>
        <w:t>холодногірської</w:t>
      </w:r>
      <w:proofErr w:type="spellEnd"/>
      <w:r w:rsidRPr="0032404E">
        <w:rPr>
          <w:sz w:val="28"/>
        </w:rPr>
        <w:t xml:space="preserve"> лікарні на чолі з професором О.І. Мєщаніновим.</w:t>
      </w:r>
    </w:p>
    <w:p w:rsidR="00C02FE2" w:rsidRDefault="00C02FE2" w:rsidP="00C02FE2">
      <w:pPr>
        <w:suppressAutoHyphens/>
        <w:spacing w:line="360" w:lineRule="auto"/>
        <w:ind w:firstLine="709"/>
        <w:jc w:val="both"/>
        <w:rPr>
          <w:sz w:val="28"/>
        </w:rPr>
      </w:pPr>
      <w:r w:rsidRPr="0032404E">
        <w:rPr>
          <w:sz w:val="28"/>
        </w:rPr>
        <w:t xml:space="preserve">Існував у Харкові й націоналістичний рух Опору, але він не мав значної підтримки у харків'ян. Це було пов’язане, по-перше, із тим, що на сході України ідеї створення незалежної України не мали такого широкого розповсюдження, як на заході, по-друге, рух не був єдиним, </w:t>
      </w:r>
      <w:r>
        <w:rPr>
          <w:sz w:val="28"/>
        </w:rPr>
        <w:t>його представники</w:t>
      </w:r>
      <w:r w:rsidRPr="0032404E">
        <w:rPr>
          <w:sz w:val="28"/>
        </w:rPr>
        <w:t xml:space="preserve"> не могли йти на компроміс один одному.</w:t>
      </w:r>
    </w:p>
    <w:p w:rsidR="00C02FE2" w:rsidRPr="0032404E" w:rsidRDefault="00C02FE2" w:rsidP="00C02FE2">
      <w:pPr>
        <w:suppressAutoHyphens/>
        <w:spacing w:line="360" w:lineRule="auto"/>
        <w:ind w:firstLine="709"/>
        <w:jc w:val="both"/>
        <w:rPr>
          <w:sz w:val="28"/>
        </w:rPr>
      </w:pPr>
      <w:r w:rsidRPr="0032404E">
        <w:rPr>
          <w:sz w:val="28"/>
        </w:rPr>
        <w:t>Найбільш розповсюдженим був комуністичний рух Опору. Він відзначався певним розмахом, масовістю, рівнем організованості, ефективністю і переслідував мету звільнення від фашизму і відновлення радянської влади.</w:t>
      </w:r>
    </w:p>
    <w:p w:rsidR="00C02FE2" w:rsidRPr="0032404E" w:rsidRDefault="00C02FE2" w:rsidP="00C02FE2">
      <w:pPr>
        <w:suppressAutoHyphens/>
        <w:spacing w:line="360" w:lineRule="auto"/>
        <w:ind w:firstLine="709"/>
        <w:jc w:val="both"/>
        <w:rPr>
          <w:sz w:val="28"/>
        </w:rPr>
      </w:pPr>
      <w:r w:rsidRPr="0032404E">
        <w:rPr>
          <w:sz w:val="28"/>
        </w:rPr>
        <w:t>На території області під керівництвом підпільних парторганізацій широко розгорнувся партизанський рух. На Харківщині було сформовано 94 партизанські загони і 66 диверсійних груп, в яких боролися проти ворога 3610 народних месників, серед них – 2200 комуністів.</w:t>
      </w:r>
    </w:p>
    <w:p w:rsidR="00C02FE2" w:rsidRPr="0032404E" w:rsidRDefault="00C02FE2" w:rsidP="00C02FE2">
      <w:pPr>
        <w:suppressAutoHyphens/>
        <w:spacing w:line="360" w:lineRule="auto"/>
        <w:ind w:firstLine="709"/>
        <w:jc w:val="both"/>
        <w:rPr>
          <w:sz w:val="28"/>
        </w:rPr>
      </w:pPr>
      <w:r w:rsidRPr="0032404E">
        <w:rPr>
          <w:sz w:val="28"/>
        </w:rPr>
        <w:t>За 23 місяці боротьби партизанські загони, диверсійні і антифашистські групи Харківської області знищили більш як 23 тис. гітлерівських солдатів, офіцерів та їх прибічників, розгромили 4 штаби ворога, зірвали 21 залізничний ешелон з військовими і технікою ворога, 25 залізничних і шосейних мости, вивели з ладу 88 потягів і 777 вагонів, знищили 260 автомашин. 107 підвід з боєприпасами, захопили 1167 гвинтівок, 102 кулемети, 603 патронів, 94862 гранати і 2380 снарядів.</w:t>
      </w:r>
    </w:p>
    <w:p w:rsidR="00C02FE2" w:rsidRPr="00C02FE2" w:rsidRDefault="00C02FE2" w:rsidP="00C02FE2">
      <w:pPr>
        <w:suppressAutoHyphens/>
        <w:spacing w:line="360" w:lineRule="auto"/>
        <w:ind w:firstLine="709"/>
        <w:jc w:val="both"/>
        <w:rPr>
          <w:sz w:val="28"/>
        </w:rPr>
      </w:pPr>
      <w:r w:rsidRPr="0032404E">
        <w:rPr>
          <w:sz w:val="28"/>
        </w:rPr>
        <w:t xml:space="preserve">Війна не пішла безслідно від нас, вона, як i раніше з нами, в наших серцях i душах. I зв’язує її з сьогоднішнім </w:t>
      </w:r>
      <w:r>
        <w:rPr>
          <w:sz w:val="28"/>
        </w:rPr>
        <w:t xml:space="preserve">днем, нашим повсякденним життям. </w:t>
      </w:r>
      <w:r w:rsidRPr="0032404E">
        <w:rPr>
          <w:sz w:val="28"/>
        </w:rPr>
        <w:t xml:space="preserve">Пам’ять про загиблих захисників Батьківщини всенародна, а значить - безсмертна. </w:t>
      </w:r>
      <w:r>
        <w:rPr>
          <w:sz w:val="28"/>
        </w:rPr>
        <w:t xml:space="preserve">Але довгий час ця Перемога розподілялася на «свою» та «чужу» діями політиків, розділяла український народ на два ворогуючі табори. Недарма Президент України Петро Порошенко </w:t>
      </w:r>
      <w:r w:rsidRPr="00C02FE2">
        <w:rPr>
          <w:sz w:val="28"/>
        </w:rPr>
        <w:t>в указі № 16</w:t>
      </w:r>
      <w:r>
        <w:rPr>
          <w:sz w:val="28"/>
        </w:rPr>
        <w:t xml:space="preserve">9/2015 від 24 березня 2015 року наголосив: </w:t>
      </w:r>
      <w:r w:rsidRPr="00C02FE2">
        <w:rPr>
          <w:sz w:val="28"/>
        </w:rPr>
        <w:t xml:space="preserve">"З метою гідного вшанування подвигу Українського народу, його визначного внеску у перемогу Антигітлерівської </w:t>
      </w:r>
      <w:r w:rsidRPr="00C02FE2">
        <w:rPr>
          <w:sz w:val="28"/>
        </w:rPr>
        <w:lastRenderedPageBreak/>
        <w:t>коаліції у Другій світовій війні та у зв’язку з відзначенням у 2015 році 70-ї річниці Перемоги над нацизмом у Європі та 70-ї річниці завершення Другої світової війни постановляю установити в Україні День пам'яті та примирення, я</w:t>
      </w:r>
      <w:r>
        <w:rPr>
          <w:sz w:val="28"/>
        </w:rPr>
        <w:t>кий відзначати щороку 8 травня"</w:t>
      </w:r>
      <w:r w:rsidRPr="00C02FE2">
        <w:rPr>
          <w:sz w:val="28"/>
        </w:rPr>
        <w:t>.</w:t>
      </w:r>
    </w:p>
    <w:p w:rsidR="00C02FE2" w:rsidRDefault="00C02FE2" w:rsidP="00C02FE2">
      <w:pPr>
        <w:pStyle w:val="1"/>
        <w:keepNext w:val="0"/>
        <w:suppressAutoHyphens/>
        <w:spacing w:line="360" w:lineRule="auto"/>
        <w:ind w:firstLine="709"/>
        <w:jc w:val="both"/>
        <w:rPr>
          <w:b w:val="0"/>
          <w:spacing w:val="0"/>
          <w:sz w:val="28"/>
        </w:rPr>
      </w:pPr>
      <w:bookmarkStart w:id="0" w:name="_Toc4292178"/>
      <w:bookmarkStart w:id="1" w:name="_Toc4649111"/>
      <w:bookmarkStart w:id="2" w:name="_Toc4649341"/>
      <w:bookmarkStart w:id="3" w:name="_Toc231459206"/>
      <w:r>
        <w:rPr>
          <w:b w:val="0"/>
          <w:spacing w:val="0"/>
          <w:sz w:val="28"/>
        </w:rPr>
        <w:t xml:space="preserve">Нам дуже б хотілося, щоб учасники різних течій руху Опору, яких розділив 1941 рік за ідеологічними принципами, примирилися. Відтоді, на нашу думку покинуть українців сумні спогади про ті страшні часи, коли бушував страшний вогонь ненависті та злоби людської. </w:t>
      </w:r>
    </w:p>
    <w:p w:rsidR="00C02FE2" w:rsidRPr="00C02FE2" w:rsidRDefault="00C02FE2" w:rsidP="00C02FE2">
      <w:pPr>
        <w:ind w:firstLine="709"/>
      </w:pPr>
    </w:p>
    <w:p w:rsidR="00C02FE2" w:rsidRDefault="00C02FE2" w:rsidP="00C02FE2"/>
    <w:p w:rsidR="00C02FE2" w:rsidRPr="00C02FE2" w:rsidRDefault="00C02FE2" w:rsidP="00C02FE2"/>
    <w:bookmarkEnd w:id="0"/>
    <w:bookmarkEnd w:id="1"/>
    <w:bookmarkEnd w:id="2"/>
    <w:bookmarkEnd w:id="3"/>
    <w:p w:rsidR="00C02FE2" w:rsidRPr="0032404E" w:rsidRDefault="00C02FE2" w:rsidP="00C02FE2">
      <w:pPr>
        <w:pStyle w:val="1"/>
        <w:keepNext w:val="0"/>
        <w:suppressAutoHyphens/>
        <w:spacing w:line="360" w:lineRule="auto"/>
        <w:ind w:firstLine="709"/>
        <w:rPr>
          <w:b w:val="0"/>
          <w:spacing w:val="0"/>
          <w:sz w:val="28"/>
          <w:szCs w:val="36"/>
        </w:rPr>
      </w:pPr>
      <w:r>
        <w:rPr>
          <w:b w:val="0"/>
          <w:spacing w:val="0"/>
          <w:sz w:val="28"/>
        </w:rPr>
        <w:t>Список використаних джерел та літератури</w:t>
      </w:r>
    </w:p>
    <w:p w:rsidR="00C02FE2" w:rsidRPr="0032404E" w:rsidRDefault="00C02FE2" w:rsidP="00C02FE2">
      <w:pPr>
        <w:pStyle w:val="2"/>
        <w:suppressAutoHyphens/>
        <w:ind w:firstLine="709"/>
      </w:pPr>
    </w:p>
    <w:p w:rsidR="00C02FE2" w:rsidRPr="0032404E" w:rsidRDefault="00C02FE2" w:rsidP="00C02FE2">
      <w:pPr>
        <w:pStyle w:val="2"/>
        <w:numPr>
          <w:ilvl w:val="0"/>
          <w:numId w:val="1"/>
        </w:numPr>
        <w:suppressAutoHyphens/>
        <w:ind w:firstLine="0"/>
        <w:jc w:val="left"/>
      </w:pPr>
      <w:r w:rsidRPr="0032404E">
        <w:t xml:space="preserve">Байбак П.Т. Смолоскип ОУН на Слобожанщині // На </w:t>
      </w:r>
      <w:proofErr w:type="spellStart"/>
      <w:r w:rsidRPr="0032404E">
        <w:t>зов</w:t>
      </w:r>
      <w:proofErr w:type="spellEnd"/>
      <w:r w:rsidRPr="0032404E">
        <w:t xml:space="preserve"> Києва. – Торонто – Нью-Йорк, 1985.</w:t>
      </w:r>
    </w:p>
    <w:p w:rsidR="00C02FE2" w:rsidRPr="0032404E" w:rsidRDefault="00C02FE2" w:rsidP="00C02FE2">
      <w:pPr>
        <w:pStyle w:val="2"/>
        <w:numPr>
          <w:ilvl w:val="0"/>
          <w:numId w:val="1"/>
        </w:numPr>
        <w:suppressAutoHyphens/>
        <w:ind w:firstLine="0"/>
        <w:jc w:val="left"/>
      </w:pPr>
      <w:proofErr w:type="spellStart"/>
      <w:r w:rsidRPr="0032404E">
        <w:t>Бондарєв</w:t>
      </w:r>
      <w:proofErr w:type="spellEnd"/>
      <w:r w:rsidRPr="0032404E">
        <w:t xml:space="preserve"> Є.О., Романов С.Г. Боротьба з німецько-нацистською окупацією України в період Великої Вітчизняної війни (1941 – 1945 рр.) // </w:t>
      </w:r>
      <w:proofErr w:type="spellStart"/>
      <w:r w:rsidRPr="0032404E">
        <w:t>Вісн</w:t>
      </w:r>
      <w:proofErr w:type="spellEnd"/>
      <w:r w:rsidRPr="0032404E">
        <w:t xml:space="preserve">. </w:t>
      </w:r>
      <w:proofErr w:type="spellStart"/>
      <w:r w:rsidRPr="0032404E">
        <w:t>Харк</w:t>
      </w:r>
      <w:proofErr w:type="spellEnd"/>
      <w:r w:rsidRPr="0032404E">
        <w:t xml:space="preserve">. </w:t>
      </w:r>
      <w:proofErr w:type="spellStart"/>
      <w:r w:rsidRPr="0032404E">
        <w:t>ун-ту</w:t>
      </w:r>
      <w:proofErr w:type="spellEnd"/>
      <w:r w:rsidRPr="0032404E">
        <w:t>. 1996. – № 387: Історія України. – Вип. 1.</w:t>
      </w:r>
    </w:p>
    <w:p w:rsidR="00C02FE2" w:rsidRPr="0032404E" w:rsidRDefault="00C02FE2" w:rsidP="00C02FE2">
      <w:pPr>
        <w:pStyle w:val="2"/>
        <w:numPr>
          <w:ilvl w:val="0"/>
          <w:numId w:val="1"/>
        </w:numPr>
        <w:suppressAutoHyphens/>
        <w:ind w:firstLine="0"/>
        <w:jc w:val="left"/>
      </w:pPr>
      <w:proofErr w:type="spellStart"/>
      <w:r w:rsidRPr="0032404E">
        <w:t>Бутенко</w:t>
      </w:r>
      <w:proofErr w:type="spellEnd"/>
      <w:r w:rsidRPr="0032404E">
        <w:t xml:space="preserve"> В.І., </w:t>
      </w:r>
      <w:proofErr w:type="spellStart"/>
      <w:r w:rsidRPr="0032404E">
        <w:t>Зіновкін</w:t>
      </w:r>
      <w:proofErr w:type="spellEnd"/>
      <w:r w:rsidRPr="0032404E">
        <w:t xml:space="preserve"> В.Я., Пальчик В.Г., Касьянова О.О.Харківщина в роки Великої Вітчизняної війни. – Х.: РВП </w:t>
      </w:r>
      <w:r>
        <w:t>"</w:t>
      </w:r>
      <w:r w:rsidRPr="0032404E">
        <w:t>Оригінал</w:t>
      </w:r>
      <w:r>
        <w:t>"</w:t>
      </w:r>
      <w:r w:rsidRPr="0032404E">
        <w:t>, 1992.</w:t>
      </w:r>
    </w:p>
    <w:p w:rsidR="00C02FE2" w:rsidRPr="0032404E" w:rsidRDefault="00C02FE2" w:rsidP="00C02FE2">
      <w:pPr>
        <w:pStyle w:val="2"/>
        <w:numPr>
          <w:ilvl w:val="0"/>
          <w:numId w:val="1"/>
        </w:numPr>
        <w:suppressAutoHyphens/>
        <w:ind w:firstLine="0"/>
        <w:jc w:val="left"/>
      </w:pPr>
      <w:r w:rsidRPr="0032404E">
        <w:t>Діяльність органів самоврядування і громадських організацій у Харківській області в 1941 – 1943 рр. // Український засів. – 1993. – Ч. 5(9).</w:t>
      </w:r>
    </w:p>
    <w:p w:rsidR="00C02FE2" w:rsidRPr="0032404E" w:rsidRDefault="00C02FE2" w:rsidP="00C02FE2">
      <w:pPr>
        <w:pStyle w:val="2"/>
        <w:numPr>
          <w:ilvl w:val="0"/>
          <w:numId w:val="1"/>
        </w:numPr>
        <w:suppressAutoHyphens/>
        <w:ind w:firstLine="0"/>
        <w:jc w:val="left"/>
      </w:pPr>
      <w:r w:rsidRPr="0032404E">
        <w:t>Історія міст і сил Української РСР: Харківська область. – К., 1966.</w:t>
      </w:r>
    </w:p>
    <w:p w:rsidR="00C02FE2" w:rsidRPr="0032404E" w:rsidRDefault="00C02FE2" w:rsidP="00C02FE2">
      <w:pPr>
        <w:pStyle w:val="2"/>
        <w:numPr>
          <w:ilvl w:val="0"/>
          <w:numId w:val="1"/>
        </w:numPr>
        <w:suppressAutoHyphens/>
        <w:ind w:firstLine="0"/>
        <w:jc w:val="left"/>
      </w:pPr>
      <w:r w:rsidRPr="0032404E">
        <w:t>Коваль М.В. Україна в Другій світовій і Великій Вітчизняній війнах (1939 – 1945 рр.). – К., 1999.</w:t>
      </w:r>
    </w:p>
    <w:p w:rsidR="00C02FE2" w:rsidRPr="0032404E" w:rsidRDefault="00C02FE2" w:rsidP="00C02FE2">
      <w:pPr>
        <w:pStyle w:val="2"/>
        <w:numPr>
          <w:ilvl w:val="0"/>
          <w:numId w:val="1"/>
        </w:numPr>
        <w:suppressAutoHyphens/>
        <w:ind w:firstLine="0"/>
        <w:jc w:val="left"/>
      </w:pPr>
      <w:proofErr w:type="spellStart"/>
      <w:r w:rsidRPr="0032404E">
        <w:t>Лисяк-Рудницький</w:t>
      </w:r>
      <w:proofErr w:type="spellEnd"/>
      <w:r w:rsidRPr="0032404E">
        <w:t xml:space="preserve"> І. Український визвольний рух під час другої світової війни // Історичні есе: у 2-х т. Т. 2. – К., 1994.</w:t>
      </w:r>
    </w:p>
    <w:p w:rsidR="00C02FE2" w:rsidRPr="0032404E" w:rsidRDefault="00C02FE2" w:rsidP="00C02FE2">
      <w:pPr>
        <w:pStyle w:val="2"/>
        <w:numPr>
          <w:ilvl w:val="0"/>
          <w:numId w:val="1"/>
        </w:numPr>
        <w:suppressAutoHyphens/>
        <w:ind w:firstLine="0"/>
        <w:jc w:val="left"/>
      </w:pPr>
      <w:r w:rsidRPr="0032404E">
        <w:t>Субтельний О. Україна: історія. – К., 1991.</w:t>
      </w:r>
    </w:p>
    <w:p w:rsidR="00C02FE2" w:rsidRDefault="00C02FE2" w:rsidP="00C02FE2">
      <w:pPr>
        <w:pStyle w:val="2"/>
        <w:numPr>
          <w:ilvl w:val="0"/>
          <w:numId w:val="1"/>
        </w:numPr>
        <w:suppressAutoHyphens/>
        <w:ind w:firstLine="0"/>
        <w:jc w:val="left"/>
      </w:pPr>
      <w:proofErr w:type="spellStart"/>
      <w:r w:rsidRPr="0032404E">
        <w:t>Семененко</w:t>
      </w:r>
      <w:proofErr w:type="spellEnd"/>
      <w:r w:rsidRPr="0032404E">
        <w:t xml:space="preserve"> В. Більшовицький партизанський рух на Харківщині (1941 – 1943 рр.) // Зб. </w:t>
      </w:r>
      <w:proofErr w:type="spellStart"/>
      <w:r w:rsidRPr="0032404E">
        <w:t>Харк</w:t>
      </w:r>
      <w:proofErr w:type="spellEnd"/>
      <w:r w:rsidRPr="0032404E">
        <w:t xml:space="preserve">. </w:t>
      </w:r>
      <w:proofErr w:type="spellStart"/>
      <w:r w:rsidRPr="0032404E">
        <w:t>іст.-філол</w:t>
      </w:r>
      <w:proofErr w:type="spellEnd"/>
      <w:r w:rsidRPr="0032404E">
        <w:t>. т-ва. Нов. сер. – Х., 1995. – Т. 4.</w:t>
      </w:r>
    </w:p>
    <w:p w:rsidR="00C02FE2" w:rsidRPr="0032404E" w:rsidRDefault="00C02FE2" w:rsidP="00C02FE2">
      <w:pPr>
        <w:pStyle w:val="2"/>
        <w:numPr>
          <w:ilvl w:val="0"/>
          <w:numId w:val="1"/>
        </w:numPr>
        <w:suppressAutoHyphens/>
        <w:ind w:firstLine="0"/>
        <w:jc w:val="left"/>
      </w:pPr>
      <w:proofErr w:type="spellStart"/>
      <w:r w:rsidRPr="0032404E">
        <w:lastRenderedPageBreak/>
        <w:t>Скоробогатов</w:t>
      </w:r>
      <w:proofErr w:type="spellEnd"/>
      <w:r w:rsidRPr="0032404E">
        <w:t xml:space="preserve"> А.В. Харків у часи німецької окупації (1941-1943рр.). – Харків: Прапор, 2004.</w:t>
      </w:r>
    </w:p>
    <w:p w:rsidR="00C02FE2" w:rsidRPr="0032404E" w:rsidRDefault="00C02FE2" w:rsidP="00C02FE2">
      <w:pPr>
        <w:pStyle w:val="2"/>
        <w:numPr>
          <w:ilvl w:val="0"/>
          <w:numId w:val="1"/>
        </w:numPr>
        <w:suppressAutoHyphens/>
        <w:ind w:firstLine="0"/>
        <w:jc w:val="left"/>
      </w:pPr>
      <w:proofErr w:type="spellStart"/>
      <w:r w:rsidRPr="0032404E">
        <w:t>Стратієнко</w:t>
      </w:r>
      <w:proofErr w:type="spellEnd"/>
      <w:r w:rsidRPr="0032404E">
        <w:t xml:space="preserve"> А. Спогади про час німецької окупації Харкова // Березіль. 1998. № 5 – 6.</w:t>
      </w:r>
    </w:p>
    <w:p w:rsidR="00C02FE2" w:rsidRPr="0032404E" w:rsidRDefault="00C02FE2" w:rsidP="00C02FE2">
      <w:pPr>
        <w:pStyle w:val="2"/>
        <w:numPr>
          <w:ilvl w:val="0"/>
          <w:numId w:val="1"/>
        </w:numPr>
        <w:suppressAutoHyphens/>
        <w:ind w:firstLine="0"/>
        <w:jc w:val="left"/>
      </w:pPr>
      <w:r w:rsidRPr="0032404E">
        <w:t>Чайковський А.С. Невідома війна (Партизанський рух в Україні 1041 – 1944 рр. мовою документів, очима історика). – К., 1994.</w:t>
      </w:r>
    </w:p>
    <w:p w:rsidR="00127996" w:rsidRPr="0032404E" w:rsidRDefault="00127996" w:rsidP="00127996">
      <w:pPr>
        <w:suppressAutoHyphens/>
        <w:spacing w:line="360" w:lineRule="auto"/>
        <w:ind w:firstLine="709"/>
        <w:jc w:val="both"/>
        <w:rPr>
          <w:sz w:val="28"/>
        </w:rPr>
      </w:pPr>
    </w:p>
    <w:p w:rsidR="00127996" w:rsidRPr="0043324B" w:rsidRDefault="00127996" w:rsidP="00327C7A">
      <w:pPr>
        <w:spacing w:line="360" w:lineRule="auto"/>
        <w:ind w:firstLine="567"/>
        <w:jc w:val="both"/>
        <w:rPr>
          <w:color w:val="000000"/>
          <w:sz w:val="28"/>
          <w:szCs w:val="28"/>
        </w:rPr>
      </w:pPr>
    </w:p>
    <w:p w:rsidR="00327C7A" w:rsidRDefault="00327C7A" w:rsidP="00327C7A">
      <w:pPr>
        <w:contextualSpacing/>
        <w:rPr>
          <w:rFonts w:eastAsia="Arial Unicode MS"/>
          <w:b/>
          <w:sz w:val="28"/>
          <w:szCs w:val="28"/>
        </w:rPr>
      </w:pPr>
    </w:p>
    <w:p w:rsidR="001669E8" w:rsidRDefault="001669E8" w:rsidP="00327C7A">
      <w:pPr>
        <w:contextualSpacing/>
        <w:rPr>
          <w:sz w:val="28"/>
          <w:szCs w:val="28"/>
        </w:rPr>
      </w:pPr>
    </w:p>
    <w:p w:rsidR="00327C7A" w:rsidRPr="00923D8A" w:rsidRDefault="00327C7A" w:rsidP="00327C7A">
      <w:pPr>
        <w:contextualSpacing/>
        <w:rPr>
          <w:sz w:val="28"/>
          <w:szCs w:val="28"/>
        </w:rPr>
      </w:pPr>
      <w:r w:rsidRPr="00923D8A">
        <w:rPr>
          <w:sz w:val="28"/>
          <w:szCs w:val="28"/>
        </w:rPr>
        <w:t>Проти публікації тез не заперечую</w:t>
      </w:r>
    </w:p>
    <w:p w:rsidR="00327C7A" w:rsidRPr="00923D8A" w:rsidRDefault="00327C7A" w:rsidP="00327C7A">
      <w:pPr>
        <w:contextualSpacing/>
        <w:rPr>
          <w:sz w:val="28"/>
          <w:szCs w:val="28"/>
        </w:rPr>
      </w:pPr>
      <w:r w:rsidRPr="00923D8A">
        <w:rPr>
          <w:sz w:val="28"/>
          <w:szCs w:val="28"/>
        </w:rPr>
        <w:t>Науковий керівник</w:t>
      </w:r>
      <w:r w:rsidRPr="00923D8A">
        <w:rPr>
          <w:sz w:val="28"/>
          <w:szCs w:val="28"/>
        </w:rPr>
        <w:tab/>
      </w:r>
      <w:r w:rsidRPr="00923D8A">
        <w:rPr>
          <w:sz w:val="28"/>
          <w:szCs w:val="28"/>
        </w:rPr>
        <w:tab/>
      </w:r>
      <w:r w:rsidRPr="00923D8A">
        <w:rPr>
          <w:sz w:val="28"/>
          <w:szCs w:val="28"/>
        </w:rPr>
        <w:tab/>
      </w:r>
      <w:r w:rsidRPr="00923D8A">
        <w:rPr>
          <w:sz w:val="28"/>
          <w:szCs w:val="28"/>
        </w:rPr>
        <w:tab/>
      </w:r>
      <w:r w:rsidRPr="00923D8A">
        <w:rPr>
          <w:sz w:val="28"/>
          <w:szCs w:val="28"/>
        </w:rPr>
        <w:tab/>
      </w:r>
      <w:r w:rsidRPr="00923D8A">
        <w:rPr>
          <w:sz w:val="28"/>
          <w:szCs w:val="28"/>
        </w:rPr>
        <w:tab/>
      </w:r>
      <w:r w:rsidRPr="00923D8A">
        <w:rPr>
          <w:sz w:val="28"/>
          <w:szCs w:val="28"/>
        </w:rPr>
        <w:tab/>
        <w:t>О.Б. Середа</w:t>
      </w:r>
    </w:p>
    <w:p w:rsidR="00327C7A" w:rsidRPr="00923D8A" w:rsidRDefault="00327C7A" w:rsidP="00327C7A">
      <w:pPr>
        <w:contextualSpacing/>
        <w:rPr>
          <w:sz w:val="28"/>
          <w:szCs w:val="28"/>
        </w:rPr>
      </w:pPr>
    </w:p>
    <w:p w:rsidR="00327C7A" w:rsidRPr="00923D8A" w:rsidRDefault="00327C7A" w:rsidP="00327C7A">
      <w:pPr>
        <w:tabs>
          <w:tab w:val="left" w:pos="3686"/>
        </w:tabs>
        <w:autoSpaceDE w:val="0"/>
        <w:autoSpaceDN w:val="0"/>
        <w:adjustRightInd w:val="0"/>
        <w:contextualSpacing/>
        <w:jc w:val="both"/>
        <w:rPr>
          <w:rFonts w:eastAsia="Arial Unicode MS"/>
          <w:sz w:val="28"/>
          <w:szCs w:val="28"/>
        </w:rPr>
      </w:pPr>
      <w:r>
        <w:rPr>
          <w:rFonts w:eastAsia="Arial Unicode MS"/>
          <w:sz w:val="28"/>
          <w:szCs w:val="28"/>
        </w:rPr>
        <w:t>Підпис Середи О.Б. завіряю</w:t>
      </w:r>
    </w:p>
    <w:p w:rsidR="00327C7A" w:rsidRPr="00923D8A" w:rsidRDefault="00327C7A" w:rsidP="00327C7A">
      <w:pPr>
        <w:tabs>
          <w:tab w:val="left" w:pos="3686"/>
        </w:tabs>
        <w:autoSpaceDE w:val="0"/>
        <w:autoSpaceDN w:val="0"/>
        <w:adjustRightInd w:val="0"/>
        <w:contextualSpacing/>
        <w:jc w:val="both"/>
        <w:rPr>
          <w:rFonts w:eastAsia="Arial Unicode MS"/>
          <w:sz w:val="28"/>
          <w:szCs w:val="28"/>
        </w:rPr>
      </w:pPr>
      <w:r w:rsidRPr="00923D8A">
        <w:rPr>
          <w:rFonts w:eastAsia="Arial Unicode MS"/>
          <w:sz w:val="28"/>
          <w:szCs w:val="28"/>
        </w:rPr>
        <w:t xml:space="preserve">Директор ХЗОШ № </w:t>
      </w:r>
      <w:r w:rsidR="000A5247">
        <w:rPr>
          <w:rFonts w:eastAsia="Arial Unicode MS"/>
          <w:sz w:val="28"/>
          <w:szCs w:val="28"/>
        </w:rPr>
        <w:t>139</w:t>
      </w:r>
      <w:r w:rsidRPr="00923D8A">
        <w:rPr>
          <w:rFonts w:eastAsia="Arial Unicode MS"/>
          <w:sz w:val="28"/>
          <w:szCs w:val="28"/>
        </w:rPr>
        <w:tab/>
      </w:r>
      <w:r w:rsidRPr="00923D8A">
        <w:rPr>
          <w:rFonts w:eastAsia="Arial Unicode MS"/>
          <w:sz w:val="28"/>
          <w:szCs w:val="28"/>
        </w:rPr>
        <w:tab/>
      </w:r>
      <w:r w:rsidRPr="00923D8A">
        <w:rPr>
          <w:rFonts w:eastAsia="Arial Unicode MS"/>
          <w:sz w:val="28"/>
          <w:szCs w:val="28"/>
        </w:rPr>
        <w:tab/>
      </w:r>
      <w:r w:rsidRPr="00923D8A">
        <w:rPr>
          <w:rFonts w:eastAsia="Arial Unicode MS"/>
          <w:sz w:val="28"/>
          <w:szCs w:val="28"/>
        </w:rPr>
        <w:tab/>
      </w:r>
      <w:r w:rsidRPr="00923D8A">
        <w:rPr>
          <w:rFonts w:eastAsia="Arial Unicode MS"/>
          <w:sz w:val="28"/>
          <w:szCs w:val="28"/>
        </w:rPr>
        <w:tab/>
      </w:r>
      <w:r w:rsidRPr="00923D8A">
        <w:rPr>
          <w:rFonts w:eastAsia="Arial Unicode MS"/>
          <w:sz w:val="28"/>
          <w:szCs w:val="28"/>
        </w:rPr>
        <w:tab/>
      </w:r>
      <w:r w:rsidR="000A5247">
        <w:rPr>
          <w:rFonts w:eastAsia="Arial Unicode MS"/>
          <w:sz w:val="28"/>
          <w:szCs w:val="28"/>
        </w:rPr>
        <w:t>Л.С.</w:t>
      </w:r>
      <w:r w:rsidRPr="00923D8A">
        <w:rPr>
          <w:rFonts w:eastAsia="Arial Unicode MS"/>
          <w:sz w:val="28"/>
          <w:szCs w:val="28"/>
        </w:rPr>
        <w:t xml:space="preserve"> </w:t>
      </w:r>
      <w:r w:rsidR="000A5247">
        <w:rPr>
          <w:rFonts w:eastAsia="Arial Unicode MS"/>
          <w:sz w:val="28"/>
          <w:szCs w:val="28"/>
        </w:rPr>
        <w:t>Сєнік</w:t>
      </w:r>
    </w:p>
    <w:p w:rsidR="00CB0DD2" w:rsidRDefault="00CB0DD2" w:rsidP="00327C7A">
      <w:pPr>
        <w:widowControl w:val="0"/>
        <w:ind w:firstLine="743"/>
        <w:jc w:val="both"/>
      </w:pPr>
    </w:p>
    <w:sectPr w:rsidR="00CB0DD2" w:rsidSect="00CB0D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77CD6"/>
    <w:multiLevelType w:val="singleLevel"/>
    <w:tmpl w:val="D7823F1C"/>
    <w:lvl w:ilvl="0">
      <w:start w:val="1"/>
      <w:numFmt w:val="decimal"/>
      <w:lvlText w:val="%1."/>
      <w:lvlJc w:val="left"/>
      <w:pPr>
        <w:tabs>
          <w:tab w:val="num" w:pos="814"/>
        </w:tabs>
        <w:ind w:firstLine="454"/>
      </w:pPr>
      <w:rPr>
        <w:rFonts w:cs="Times New Roman"/>
        <w:spacing w:val="-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13A07"/>
    <w:rsid w:val="00082C35"/>
    <w:rsid w:val="000A5247"/>
    <w:rsid w:val="00127996"/>
    <w:rsid w:val="00143D64"/>
    <w:rsid w:val="001669E8"/>
    <w:rsid w:val="001B2DD5"/>
    <w:rsid w:val="00327C7A"/>
    <w:rsid w:val="003A716B"/>
    <w:rsid w:val="00500B9E"/>
    <w:rsid w:val="00513A07"/>
    <w:rsid w:val="0061685C"/>
    <w:rsid w:val="009864C2"/>
    <w:rsid w:val="00A31B39"/>
    <w:rsid w:val="00BE5B09"/>
    <w:rsid w:val="00C02FE2"/>
    <w:rsid w:val="00C91413"/>
    <w:rsid w:val="00CB0DD2"/>
    <w:rsid w:val="00F16136"/>
    <w:rsid w:val="00FC3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07"/>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02FE2"/>
    <w:pPr>
      <w:keepNext/>
      <w:jc w:val="center"/>
      <w:outlineLvl w:val="0"/>
    </w:pPr>
    <w:rPr>
      <w:b/>
      <w:spacing w:val="100"/>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FE2"/>
    <w:rPr>
      <w:rFonts w:ascii="Times New Roman" w:eastAsia="Times New Roman" w:hAnsi="Times New Roman" w:cs="Times New Roman"/>
      <w:b/>
      <w:spacing w:val="100"/>
      <w:sz w:val="40"/>
      <w:szCs w:val="20"/>
      <w:lang w:val="uk-UA" w:eastAsia="ru-RU"/>
    </w:rPr>
  </w:style>
  <w:style w:type="paragraph" w:styleId="2">
    <w:name w:val="Body Text Indent 2"/>
    <w:basedOn w:val="a"/>
    <w:link w:val="20"/>
    <w:uiPriority w:val="99"/>
    <w:rsid w:val="00C02FE2"/>
    <w:pPr>
      <w:spacing w:line="360" w:lineRule="auto"/>
      <w:ind w:firstLine="426"/>
      <w:jc w:val="both"/>
    </w:pPr>
    <w:rPr>
      <w:sz w:val="28"/>
      <w:szCs w:val="20"/>
    </w:rPr>
  </w:style>
  <w:style w:type="character" w:customStyle="1" w:styleId="20">
    <w:name w:val="Основной текст с отступом 2 Знак"/>
    <w:basedOn w:val="a0"/>
    <w:link w:val="2"/>
    <w:uiPriority w:val="99"/>
    <w:rsid w:val="00C02FE2"/>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1135</Words>
  <Characters>6473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Ира</cp:lastModifiedBy>
  <cp:revision>11</cp:revision>
  <dcterms:created xsi:type="dcterms:W3CDTF">2015-03-25T07:09:00Z</dcterms:created>
  <dcterms:modified xsi:type="dcterms:W3CDTF">2015-03-25T18:37:00Z</dcterms:modified>
</cp:coreProperties>
</file>