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4" w:rsidRPr="00624112" w:rsidRDefault="00A37004" w:rsidP="00A3700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186D"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  <w:r w:rsidRPr="00A81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186D">
        <w:rPr>
          <w:rFonts w:ascii="Times New Roman" w:hAnsi="Times New Roman" w:cs="Times New Roman"/>
          <w:b/>
          <w:sz w:val="28"/>
          <w:szCs w:val="28"/>
        </w:rPr>
        <w:t>науково</w:t>
      </w:r>
      <w:proofErr w:type="spellEnd"/>
      <w:r w:rsidRPr="00A818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Pr="00A8186D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A8186D">
        <w:rPr>
          <w:rFonts w:ascii="Times New Roman" w:hAnsi="Times New Roman" w:cs="Times New Roman"/>
          <w:b/>
          <w:sz w:val="28"/>
          <w:szCs w:val="28"/>
        </w:rPr>
        <w:t>ідницької</w:t>
      </w:r>
      <w:proofErr w:type="spellEnd"/>
      <w:r w:rsidRPr="00A81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186D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A8186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8186D">
        <w:rPr>
          <w:rFonts w:ascii="Times New Roman" w:hAnsi="Times New Roman" w:cs="Times New Roman"/>
          <w:b/>
          <w:sz w:val="28"/>
          <w:szCs w:val="28"/>
        </w:rPr>
        <w:t>Чужі</w:t>
      </w:r>
      <w:proofErr w:type="spellEnd"/>
      <w:r w:rsidRPr="00A8186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A8186D">
        <w:rPr>
          <w:rFonts w:ascii="Times New Roman" w:hAnsi="Times New Roman" w:cs="Times New Roman"/>
          <w:b/>
          <w:sz w:val="28"/>
          <w:szCs w:val="28"/>
        </w:rPr>
        <w:t>рідній</w:t>
      </w:r>
      <w:proofErr w:type="spellEnd"/>
      <w:r w:rsidRPr="00A81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186D">
        <w:rPr>
          <w:rFonts w:ascii="Times New Roman" w:hAnsi="Times New Roman" w:cs="Times New Roman"/>
          <w:b/>
          <w:sz w:val="28"/>
          <w:szCs w:val="28"/>
        </w:rPr>
        <w:t>землі</w:t>
      </w:r>
      <w:proofErr w:type="spellEnd"/>
      <w:r w:rsidRPr="00A8186D">
        <w:rPr>
          <w:rFonts w:ascii="Times New Roman" w:hAnsi="Times New Roman" w:cs="Times New Roman"/>
          <w:b/>
          <w:sz w:val="28"/>
          <w:szCs w:val="28"/>
        </w:rPr>
        <w:t>»</w:t>
      </w:r>
    </w:p>
    <w:p w:rsidR="00650C91" w:rsidRDefault="00A37004" w:rsidP="00650C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70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proofErr w:type="spellStart"/>
      <w:r w:rsidR="00A64B7D" w:rsidRPr="00A64B7D">
        <w:rPr>
          <w:rFonts w:ascii="Times New Roman" w:hAnsi="Times New Roman" w:cs="Times New Roman"/>
          <w:sz w:val="28"/>
          <w:szCs w:val="28"/>
        </w:rPr>
        <w:t>Кіндій</w:t>
      </w:r>
      <w:proofErr w:type="spellEnd"/>
      <w:r w:rsidR="00A64B7D" w:rsidRPr="00A64B7D">
        <w:rPr>
          <w:rFonts w:ascii="Times New Roman" w:hAnsi="Times New Roman" w:cs="Times New Roman"/>
          <w:sz w:val="28"/>
          <w:szCs w:val="28"/>
        </w:rPr>
        <w:t xml:space="preserve"> </w:t>
      </w:r>
      <w:r w:rsidR="00B234EA">
        <w:rPr>
          <w:rFonts w:ascii="Times New Roman" w:hAnsi="Times New Roman" w:cs="Times New Roman"/>
          <w:sz w:val="28"/>
          <w:szCs w:val="28"/>
          <w:lang w:val="uk-UA"/>
        </w:rPr>
        <w:t>Павло</w:t>
      </w:r>
      <w:r w:rsidR="00A64B7D" w:rsidRPr="00A64B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B7D" w:rsidRPr="00A64B7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A64B7D" w:rsidRPr="00A64B7D">
        <w:rPr>
          <w:rFonts w:ascii="Times New Roman" w:hAnsi="Times New Roman" w:cs="Times New Roman"/>
          <w:sz w:val="28"/>
          <w:szCs w:val="28"/>
        </w:rPr>
        <w:t xml:space="preserve"> 7-Б </w:t>
      </w:r>
      <w:proofErr w:type="spellStart"/>
      <w:r w:rsidR="00A64B7D" w:rsidRPr="00A64B7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A64B7D" w:rsidRPr="00A64B7D">
        <w:rPr>
          <w:rFonts w:ascii="Times New Roman" w:hAnsi="Times New Roman" w:cs="Times New Roman"/>
          <w:sz w:val="28"/>
          <w:szCs w:val="28"/>
        </w:rPr>
        <w:t xml:space="preserve"> </w:t>
      </w:r>
      <w:r w:rsidR="00A64B7D" w:rsidRPr="00A64B7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A64B7D" w:rsidRPr="00A64B7D">
        <w:rPr>
          <w:rFonts w:ascii="Times New Roman" w:hAnsi="Times New Roman" w:cs="Times New Roman"/>
          <w:sz w:val="28"/>
          <w:szCs w:val="28"/>
        </w:rPr>
        <w:t>олтавської</w:t>
      </w:r>
      <w:proofErr w:type="spellEnd"/>
      <w:r w:rsidR="00A64B7D"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B7D" w:rsidRPr="00A64B7D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="00A64B7D" w:rsidRPr="00A64B7D">
        <w:rPr>
          <w:rFonts w:ascii="Times New Roman" w:hAnsi="Times New Roman" w:cs="Times New Roman"/>
          <w:sz w:val="28"/>
          <w:szCs w:val="28"/>
        </w:rPr>
        <w:t xml:space="preserve"> №13</w:t>
      </w:r>
    </w:p>
    <w:p w:rsidR="00A37004" w:rsidRDefault="00650C91" w:rsidP="00650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="00A37004" w:rsidRPr="00944879">
        <w:rPr>
          <w:rFonts w:ascii="Times New Roman" w:hAnsi="Times New Roman" w:cs="Times New Roman"/>
          <w:b/>
          <w:sz w:val="28"/>
          <w:szCs w:val="28"/>
        </w:rPr>
        <w:t>ерівник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</w:t>
      </w:r>
      <w:r w:rsidR="00A37004" w:rsidRPr="00944879">
        <w:rPr>
          <w:rFonts w:ascii="Times New Roman" w:hAnsi="Times New Roman" w:cs="Times New Roman"/>
          <w:b/>
          <w:sz w:val="28"/>
          <w:szCs w:val="28"/>
        </w:rPr>
        <w:t>:</w:t>
      </w:r>
      <w:r w:rsidR="00A37004">
        <w:rPr>
          <w:rFonts w:ascii="Times New Roman" w:hAnsi="Times New Roman" w:cs="Times New Roman"/>
          <w:sz w:val="28"/>
          <w:szCs w:val="28"/>
        </w:rPr>
        <w:t xml:space="preserve"> Бондаренко Зоя </w:t>
      </w:r>
      <w:proofErr w:type="spellStart"/>
      <w:r w:rsidR="00A37004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="00A37004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A37004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A37004">
        <w:rPr>
          <w:rFonts w:ascii="Times New Roman" w:hAnsi="Times New Roman" w:cs="Times New Roman"/>
          <w:sz w:val="28"/>
          <w:szCs w:val="28"/>
        </w:rPr>
        <w:t>.</w:t>
      </w:r>
    </w:p>
    <w:p w:rsidR="00A37004" w:rsidRDefault="00A37004" w:rsidP="00A370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186D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A8186D">
        <w:rPr>
          <w:rFonts w:ascii="Times New Roman" w:hAnsi="Times New Roman" w:cs="Times New Roman"/>
          <w:b/>
          <w:sz w:val="28"/>
          <w:szCs w:val="28"/>
        </w:rPr>
        <w:t xml:space="preserve"> теми:</w:t>
      </w:r>
      <w:r w:rsidR="00A64B7D">
        <w:rPr>
          <w:rFonts w:ascii="Times New Roman" w:hAnsi="Times New Roman" w:cs="Times New Roman"/>
          <w:sz w:val="28"/>
          <w:szCs w:val="28"/>
        </w:rPr>
        <w:t xml:space="preserve"> </w:t>
      </w:r>
      <w:r w:rsidR="00A64B7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Вітчизняна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пройшлася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військовополонених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висвітлено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7004" w:rsidRDefault="00A37004" w:rsidP="00A370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186D">
        <w:rPr>
          <w:rFonts w:ascii="Times New Roman" w:hAnsi="Times New Roman" w:cs="Times New Roman"/>
          <w:b/>
          <w:sz w:val="28"/>
          <w:szCs w:val="28"/>
        </w:rPr>
        <w:t>Об</w:t>
      </w:r>
      <w:r w:rsidRPr="00624112">
        <w:rPr>
          <w:rFonts w:ascii="Times New Roman" w:hAnsi="Times New Roman" w:cs="Times New Roman"/>
          <w:b/>
          <w:sz w:val="28"/>
          <w:szCs w:val="28"/>
        </w:rPr>
        <w:t>’</w:t>
      </w:r>
      <w:r w:rsidRPr="00A8186D">
        <w:rPr>
          <w:rFonts w:ascii="Times New Roman" w:hAnsi="Times New Roman" w:cs="Times New Roman"/>
          <w:b/>
          <w:sz w:val="28"/>
          <w:szCs w:val="28"/>
        </w:rPr>
        <w:t>єкт</w:t>
      </w:r>
      <w:proofErr w:type="spellEnd"/>
      <w:r w:rsidRPr="00A81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8186D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A8186D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A818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концентраційний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таб</w:t>
      </w:r>
      <w:proofErr w:type="gramEnd"/>
      <w:r>
        <w:rPr>
          <w:rFonts w:ascii="Times New Roman" w:hAnsi="Times New Roman" w:cs="Times New Roman"/>
          <w:sz w:val="28"/>
          <w:szCs w:val="28"/>
        </w:rPr>
        <w:t>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Дулаг</w:t>
      </w:r>
      <w:proofErr w:type="spellEnd"/>
      <w:r>
        <w:rPr>
          <w:rFonts w:ascii="Times New Roman" w:hAnsi="Times New Roman" w:cs="Times New Roman"/>
          <w:sz w:val="28"/>
          <w:szCs w:val="28"/>
        </w:rPr>
        <w:t>- 160»</w:t>
      </w:r>
    </w:p>
    <w:p w:rsidR="00A37004" w:rsidRDefault="00A37004" w:rsidP="00A37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86D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proofErr w:type="gramStart"/>
      <w:r w:rsidRPr="00A8186D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A8186D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A818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довести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рукописні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Хорол. </w:t>
      </w:r>
    </w:p>
    <w:p w:rsidR="00A37004" w:rsidRDefault="00A37004" w:rsidP="00A370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86D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A8186D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A818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r w:rsidRPr="0062411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</w:t>
      </w:r>
      <w:r w:rsidRPr="0062411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М.Хорол.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рукописних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спогадів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одержали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проживав в м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маловідомого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7004" w:rsidRPr="00A64B7D" w:rsidRDefault="00A37004" w:rsidP="00A370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0A83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900A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00A83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900A83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900A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документами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арх</w:t>
      </w:r>
      <w:proofErr w:type="gramEnd"/>
      <w:r>
        <w:rPr>
          <w:rFonts w:ascii="Times New Roman" w:hAnsi="Times New Roman" w:cs="Times New Roman"/>
          <w:sz w:val="28"/>
          <w:szCs w:val="28"/>
        </w:rPr>
        <w:t>іву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документальною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художньою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Співпрацювали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Полтавським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арх</w:t>
      </w:r>
      <w:proofErr w:type="gramEnd"/>
      <w:r>
        <w:rPr>
          <w:rFonts w:ascii="Times New Roman" w:hAnsi="Times New Roman" w:cs="Times New Roman"/>
          <w:sz w:val="28"/>
          <w:szCs w:val="28"/>
        </w:rPr>
        <w:t>івом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Полтавським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краєзнавчим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1942 – 1943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1C3E" w:rsidRDefault="00411C3E" w:rsidP="00411C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>мецько-фашистський концтабір для військовополонених радянської армії в м. Хорол існував із 20 вересня 1941 р. по 15 вересня 1943 р.</w:t>
      </w:r>
    </w:p>
    <w:p w:rsidR="00411C3E" w:rsidRDefault="00411C3E" w:rsidP="00411C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шести з відомих братських могил покоїться прах від 91,5 до 100 тис. радянських громадян: чоловіків і жінок, комуністів і безпартійних, уродженців різних міст і сіл СРСР. В акті комісії з розслідування військових злочинів від 01.10.1943 р. зазначено: безпосередніми винуватцями знищення людей 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Хорольській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ямі»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гебітскомісар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Ейзенах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гестапо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комендант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Зіґер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єфрейтор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Нідерайн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(нагороджений у 1942 р. Залізним хрестом), фашистські лікарі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Фрюхте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Шредер та ін. За життя в’язнів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ями» вели боротьбу радянські патріоти: П. П. Лисенко,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Рядченко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учителька М.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інженер І. М. Шевченко, в’язні: архітектор А. 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лікар Л. В. Орловський.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Спецзагін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майора І.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Пураса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вивів на волю до 70 військовослужбовців із числа  командного складу, учених і творчої інтелігенції.</w:t>
      </w:r>
    </w:p>
    <w:p w:rsidR="00411C3E" w:rsidRDefault="00411C3E" w:rsidP="00411C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Табір смерті не розкрив до кінця всієї таємниці трагічної загибелі людей. Колишній в’язень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Різниченко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написав картину, на якій зобразив, як фашисти глумилися над полоненими, нацьковуючи на них собак, били нагаями. Ця картина була направлена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Нюрнберг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Чимало страшних сцен зобразив художник Є.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Кобитєв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картинах-етюдах «До останнього подиху» й «Люди, будьте пильні», а також у книзі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яма».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Нацистьський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«новий порядок» приніс населенню величезні поневіряння та гігантський сплеск терору. На власній території українці перетворилися на людей «третього ґатунку», стали чужими на рідній землі. Їхнє життя регламентували різні накази й правила, порушення яких каралося концтаборами або розстрілами. За планом «Ост» Україна мала перетворитися на «життєвий простір» для колонізації представниками «вищої раси», а місцеве населення підлягало витісненню й фізичному винищенню.</w:t>
      </w:r>
    </w:p>
    <w:p w:rsidR="00411C3E" w:rsidRDefault="00411C3E" w:rsidP="00411C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роки окупації Україна втратила приблизно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цивільних громадян. Із 6,2 млн. радянських військовополонених гітлерівці знищили 4,3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 яких на території  України померли від ран, холоду, голоду, знущань 1,8 млн. </w:t>
      </w:r>
    </w:p>
    <w:p w:rsidR="00411C3E" w:rsidRDefault="00411C3E" w:rsidP="00411C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перші 6 місяців війни на Східному фронті професійні вбивці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айнзацгруп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«Ц» і «Д», які діяли на території України, зуміли знищити майже 520 тис. мирних мешканців, з яких 400 тис. становили євреї, 50 тис. – комуністи, 10 тис. – цигани, 3 тис. – українські націоналісти, 2 тис. – хворі психіатричних лікарень. </w:t>
      </w:r>
    </w:p>
    <w:p w:rsidR="00411C3E" w:rsidRDefault="00411C3E" w:rsidP="00411C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У 1943 р. в помсту за дії українських повстанців гітлерівці вбили  2 тис. заручників із числа західноукраїнської інтелігенції і до 3 тисяч волинських та поліських селян.</w:t>
      </w:r>
    </w:p>
    <w:p w:rsidR="00411C3E" w:rsidRDefault="00411C3E" w:rsidP="00411C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Паралельно з розстрілами нацисти використовували в Україні апробовану ще більшовиками технологію масового  вбивства людей – голод. У листопаді 1941 р. на таємній нараді в Східній Пруссії Гітлер ухвалив рішення про створення штучного голоду в Україні задля зменшення кількості споживачів сільськогосподарської продукції в регіоні. Уже в грудні німецька окупаційна адміністрація розробила план збільшення обсягу продовольчого постачання Рейху з України шляхом зменшення чисельності «надлишкових споживачів», якими, на переконання нацистів, були «євреї й населення українських міст, таких як Київ». Наслідком реалізації плану стало скорочення населення українських міст за роки окупації на 53%.</w:t>
      </w:r>
    </w:p>
    <w:p w:rsidR="00411C3E" w:rsidRPr="00411C3E" w:rsidRDefault="00411C3E" w:rsidP="00411C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Війна. Велика Вітчизняна війна століття, пекуча рана, яка болить і досі чи не кожній родині в Україні. Воїни-переможці проявили дива героїзму, стійкості, мужності, билися за кожен клаптик  рідної  землі до останнього подиху, до останньої краплі крові, вистояли й перемогли.</w:t>
      </w:r>
    </w:p>
    <w:p w:rsidR="00A37004" w:rsidRPr="00A64B7D" w:rsidRDefault="00A37004" w:rsidP="00A370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0A83">
        <w:rPr>
          <w:rFonts w:ascii="Times New Roman" w:hAnsi="Times New Roman" w:cs="Times New Roman"/>
          <w:b/>
          <w:sz w:val="28"/>
          <w:szCs w:val="28"/>
        </w:rPr>
        <w:t>Апробація</w:t>
      </w:r>
      <w:proofErr w:type="spellEnd"/>
      <w:r w:rsidRPr="00A64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0A83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A64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0A83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A64B7D">
        <w:rPr>
          <w:rFonts w:ascii="Times New Roman" w:hAnsi="Times New Roman" w:cs="Times New Roman"/>
          <w:b/>
          <w:sz w:val="28"/>
          <w:szCs w:val="28"/>
        </w:rPr>
        <w:t>:</w:t>
      </w:r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робоит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апробовані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шкільній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Добро</w:t>
      </w:r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</w:t>
      </w:r>
      <w:r w:rsidRPr="00A64B7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лекторській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Планета</w:t>
      </w:r>
      <w:r w:rsidRPr="00A64B7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виставлені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</w:t>
      </w:r>
      <w:r w:rsidRPr="00A64B7D">
        <w:rPr>
          <w:rFonts w:ascii="Times New Roman" w:hAnsi="Times New Roman" w:cs="Times New Roman"/>
          <w:sz w:val="28"/>
          <w:szCs w:val="28"/>
        </w:rPr>
        <w:t>.</w:t>
      </w:r>
    </w:p>
    <w:p w:rsidR="00A37004" w:rsidRPr="00A64B7D" w:rsidRDefault="00A37004" w:rsidP="00A37004">
      <w:pPr>
        <w:jc w:val="right"/>
        <w:rPr>
          <w:rFonts w:ascii="Times New Roman" w:hAnsi="Times New Roman" w:cs="Times New Roman"/>
          <w:sz w:val="28"/>
          <w:szCs w:val="28"/>
        </w:rPr>
      </w:pPr>
      <w:r w:rsidRPr="00A64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004" w:rsidRPr="00A64B7D" w:rsidRDefault="00A37004" w:rsidP="00411C3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        </w:t>
      </w:r>
    </w:p>
    <w:sectPr w:rsidR="00A37004" w:rsidRPr="00A64B7D" w:rsidSect="0016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15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004"/>
    <w:rsid w:val="00161F0A"/>
    <w:rsid w:val="00411C3E"/>
    <w:rsid w:val="00650C91"/>
    <w:rsid w:val="00A37004"/>
    <w:rsid w:val="00A64B7D"/>
    <w:rsid w:val="00A90DD2"/>
    <w:rsid w:val="00B2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7004"/>
    <w:pPr>
      <w:suppressAutoHyphens/>
      <w:ind w:left="720"/>
      <w:contextualSpacing/>
    </w:pPr>
    <w:rPr>
      <w:rFonts w:ascii="Calibri" w:eastAsia="Droid Sans Fallback" w:hAnsi="Calibri" w:cs="font156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4461</Characters>
  <Application>Microsoft Office Word</Application>
  <DocSecurity>0</DocSecurity>
  <Lines>37</Lines>
  <Paragraphs>10</Paragraphs>
  <ScaleCrop>false</ScaleCrop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2015-04-08T19:09:00Z</dcterms:created>
  <dcterms:modified xsi:type="dcterms:W3CDTF">2015-04-09T18:16:00Z</dcterms:modified>
</cp:coreProperties>
</file>