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19" w:rsidRDefault="006E5119" w:rsidP="00B3754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ТЕЗИ ПРОЕКТУ</w:t>
      </w:r>
    </w:p>
    <w:p w:rsidR="006E5119" w:rsidRDefault="006E5119" w:rsidP="00B3754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</w:t>
      </w:r>
      <w:r w:rsidRPr="00B3754B">
        <w:rPr>
          <w:sz w:val="24"/>
          <w:szCs w:val="24"/>
        </w:rPr>
        <w:t xml:space="preserve">«Історичне підґрунтя творчості Т. Г. Шевченка у творі </w:t>
      </w:r>
      <w:bookmarkStart w:id="0" w:name="_GoBack"/>
      <w:bookmarkEnd w:id="0"/>
      <w:r w:rsidRPr="00B3754B">
        <w:rPr>
          <w:sz w:val="24"/>
          <w:szCs w:val="24"/>
        </w:rPr>
        <w:t>«Стоїть в селі Суботові»</w:t>
      </w:r>
    </w:p>
    <w:p w:rsidR="006E5119" w:rsidRDefault="006E5119" w:rsidP="00B3754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Автор проекту: </w:t>
      </w:r>
      <w:r w:rsidRPr="00B3754B">
        <w:rPr>
          <w:sz w:val="24"/>
          <w:szCs w:val="24"/>
        </w:rPr>
        <w:t>Брись Аліна Миколаївна</w:t>
      </w:r>
      <w:r w:rsidRPr="004527DF">
        <w:rPr>
          <w:sz w:val="24"/>
          <w:szCs w:val="24"/>
        </w:rPr>
        <w:t>, 1998</w:t>
      </w:r>
      <w:r>
        <w:rPr>
          <w:sz w:val="24"/>
          <w:szCs w:val="24"/>
        </w:rPr>
        <w:t xml:space="preserve"> </w:t>
      </w:r>
      <w:r w:rsidRPr="004527DF">
        <w:rPr>
          <w:sz w:val="24"/>
          <w:szCs w:val="24"/>
        </w:rPr>
        <w:t>р.</w:t>
      </w:r>
      <w:r w:rsidRPr="00B3754B">
        <w:rPr>
          <w:sz w:val="24"/>
          <w:szCs w:val="24"/>
        </w:rPr>
        <w:t>н.,  м. Ківерці вул.</w:t>
      </w:r>
      <w:r>
        <w:rPr>
          <w:b/>
          <w:sz w:val="24"/>
          <w:szCs w:val="24"/>
        </w:rPr>
        <w:t xml:space="preserve"> </w:t>
      </w:r>
      <w:r w:rsidRPr="004527DF">
        <w:rPr>
          <w:sz w:val="24"/>
          <w:szCs w:val="24"/>
        </w:rPr>
        <w:t>З</w:t>
      </w:r>
      <w:r>
        <w:rPr>
          <w:sz w:val="24"/>
          <w:szCs w:val="24"/>
        </w:rPr>
        <w:t>алізнична, 60</w:t>
      </w:r>
      <w:r w:rsidRPr="004527DF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учениця 9 класу Н</w:t>
      </w:r>
      <w:r w:rsidRPr="00B3754B">
        <w:rPr>
          <w:sz w:val="24"/>
          <w:szCs w:val="24"/>
        </w:rPr>
        <w:t>авчально-виховного комплексу «</w:t>
      </w:r>
      <w:r>
        <w:rPr>
          <w:sz w:val="24"/>
          <w:szCs w:val="24"/>
        </w:rPr>
        <w:t>Ківерцівська з</w:t>
      </w:r>
      <w:r w:rsidRPr="00B3754B">
        <w:rPr>
          <w:sz w:val="24"/>
          <w:szCs w:val="24"/>
        </w:rPr>
        <w:t>агальноосвітня школа І ступеня – Ківерцівська районна гімназія»</w:t>
      </w:r>
      <w:r>
        <w:rPr>
          <w:sz w:val="24"/>
          <w:szCs w:val="24"/>
        </w:rPr>
        <w:t xml:space="preserve"> Ківерцівської районної ради Волинської області</w:t>
      </w:r>
    </w:p>
    <w:p w:rsidR="006E5119" w:rsidRDefault="006E5119" w:rsidP="00B3754B">
      <w:pPr>
        <w:ind w:firstLine="0"/>
        <w:rPr>
          <w:sz w:val="24"/>
          <w:szCs w:val="24"/>
        </w:rPr>
      </w:pPr>
      <w:r w:rsidRPr="00B3754B">
        <w:rPr>
          <w:b/>
          <w:sz w:val="24"/>
          <w:szCs w:val="24"/>
        </w:rPr>
        <w:t>Керівник: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Попович Вікторія Йосипівна, учитель історії  Н</w:t>
      </w:r>
      <w:r w:rsidRPr="00B3754B">
        <w:rPr>
          <w:sz w:val="24"/>
          <w:szCs w:val="24"/>
        </w:rPr>
        <w:t>авчально-виховного комплексу «</w:t>
      </w:r>
      <w:r>
        <w:rPr>
          <w:sz w:val="24"/>
          <w:szCs w:val="24"/>
        </w:rPr>
        <w:t>Ківерцівська з</w:t>
      </w:r>
      <w:r w:rsidRPr="00B3754B">
        <w:rPr>
          <w:sz w:val="24"/>
          <w:szCs w:val="24"/>
        </w:rPr>
        <w:t>агальноосвітня школа І ступеня – Ківерцівська районна гімназія»</w:t>
      </w:r>
      <w:r>
        <w:rPr>
          <w:sz w:val="24"/>
          <w:szCs w:val="24"/>
        </w:rPr>
        <w:t xml:space="preserve"> Ківерцівської районної ради Волинської області</w:t>
      </w:r>
    </w:p>
    <w:p w:rsidR="006E5119" w:rsidRPr="00B3754B" w:rsidRDefault="006E5119" w:rsidP="0055039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754B">
        <w:rPr>
          <w:rFonts w:ascii="Times New Roman" w:hAnsi="Times New Roman"/>
          <w:b/>
          <w:sz w:val="24"/>
          <w:szCs w:val="24"/>
        </w:rPr>
        <w:t xml:space="preserve">Мета: </w:t>
      </w:r>
      <w:r w:rsidRPr="00B3754B">
        <w:rPr>
          <w:rFonts w:ascii="Times New Roman" w:hAnsi="Times New Roman"/>
          <w:sz w:val="24"/>
          <w:szCs w:val="24"/>
        </w:rPr>
        <w:t xml:space="preserve">на основі аналізу епілогу містерії Т. Г. Шевченка  «Великий льох»  </w:t>
      </w:r>
      <w:r>
        <w:rPr>
          <w:rFonts w:ascii="Times New Roman" w:hAnsi="Times New Roman"/>
          <w:sz w:val="24"/>
          <w:szCs w:val="24"/>
        </w:rPr>
        <w:t>(</w:t>
      </w:r>
      <w:r w:rsidRPr="00B3754B">
        <w:rPr>
          <w:rFonts w:ascii="Times New Roman" w:hAnsi="Times New Roman"/>
          <w:sz w:val="24"/>
          <w:szCs w:val="24"/>
        </w:rPr>
        <w:t>«Стоїть в селі Суботові…»</w:t>
      </w:r>
      <w:r>
        <w:rPr>
          <w:rFonts w:ascii="Times New Roman" w:hAnsi="Times New Roman"/>
          <w:sz w:val="24"/>
          <w:szCs w:val="24"/>
        </w:rPr>
        <w:t>)</w:t>
      </w:r>
      <w:r w:rsidRPr="00B3754B">
        <w:rPr>
          <w:rFonts w:ascii="Times New Roman" w:hAnsi="Times New Roman"/>
          <w:sz w:val="24"/>
          <w:szCs w:val="24"/>
        </w:rPr>
        <w:t xml:space="preserve"> розкрити роль Б. Хмельницького у підписанні  Переяславської угоди 1654 року та  дати оцінку її наслідкам , що змінили хід подій в історії України. </w:t>
      </w:r>
    </w:p>
    <w:p w:rsidR="006E5119" w:rsidRPr="00B3754B" w:rsidRDefault="006E5119" w:rsidP="0055039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754B">
        <w:rPr>
          <w:rFonts w:ascii="Times New Roman" w:hAnsi="Times New Roman"/>
          <w:b/>
          <w:bCs/>
          <w:sz w:val="24"/>
          <w:szCs w:val="24"/>
        </w:rPr>
        <w:t>Завдання:</w:t>
      </w:r>
    </w:p>
    <w:p w:rsidR="006E5119" w:rsidRPr="00B3754B" w:rsidRDefault="006E5119" w:rsidP="00B3754B">
      <w:pPr>
        <w:pStyle w:val="NoSpacing"/>
        <w:numPr>
          <w:ilvl w:val="3"/>
          <w:numId w:val="2"/>
        </w:numPr>
        <w:spacing w:line="276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B3754B">
        <w:rPr>
          <w:rFonts w:ascii="Times New Roman" w:hAnsi="Times New Roman"/>
          <w:bCs/>
          <w:sz w:val="24"/>
          <w:szCs w:val="24"/>
        </w:rPr>
        <w:t>Опрацювати зміст твору « Стоїть в селі Суботові …»</w:t>
      </w:r>
    </w:p>
    <w:p w:rsidR="006E5119" w:rsidRPr="00B3754B" w:rsidRDefault="006E5119" w:rsidP="00B3754B">
      <w:pPr>
        <w:pStyle w:val="NoSpacing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B3754B">
        <w:rPr>
          <w:rFonts w:ascii="Times New Roman" w:hAnsi="Times New Roman"/>
          <w:bCs/>
          <w:sz w:val="24"/>
          <w:szCs w:val="24"/>
        </w:rPr>
        <w:t>Розкрити історію написання епілогу;</w:t>
      </w:r>
    </w:p>
    <w:p w:rsidR="006E5119" w:rsidRPr="00B3754B" w:rsidRDefault="006E5119" w:rsidP="00B3754B">
      <w:pPr>
        <w:pStyle w:val="NoSpacing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B3754B">
        <w:rPr>
          <w:rFonts w:ascii="Times New Roman" w:hAnsi="Times New Roman"/>
          <w:bCs/>
          <w:sz w:val="24"/>
          <w:szCs w:val="24"/>
        </w:rPr>
        <w:t>Визначити, які історичними події лягли в основу епілогу;</w:t>
      </w:r>
    </w:p>
    <w:p w:rsidR="006E5119" w:rsidRPr="004527DF" w:rsidRDefault="006E5119" w:rsidP="00B3754B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527DF">
        <w:rPr>
          <w:rFonts w:ascii="Times New Roman" w:hAnsi="Times New Roman"/>
          <w:bCs/>
          <w:sz w:val="24"/>
          <w:szCs w:val="24"/>
        </w:rPr>
        <w:t>Описати зовнішньополітичну діяльність Б. Хмельницького  напередодні та після підписання Переяславської угоди 1954 року</w:t>
      </w:r>
      <w:r>
        <w:rPr>
          <w:rFonts w:ascii="Times New Roman" w:hAnsi="Times New Roman"/>
          <w:bCs/>
          <w:sz w:val="24"/>
          <w:szCs w:val="24"/>
        </w:rPr>
        <w:t>0</w:t>
      </w:r>
      <w:r w:rsidRPr="004527DF">
        <w:rPr>
          <w:rFonts w:ascii="Times New Roman" w:hAnsi="Times New Roman"/>
          <w:bCs/>
          <w:sz w:val="24"/>
          <w:szCs w:val="24"/>
        </w:rPr>
        <w:t>;</w:t>
      </w:r>
    </w:p>
    <w:p w:rsidR="006E5119" w:rsidRPr="00B3754B" w:rsidRDefault="006E5119" w:rsidP="004527DF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3754B">
        <w:rPr>
          <w:rFonts w:ascii="Times New Roman" w:hAnsi="Times New Roman"/>
          <w:bCs/>
          <w:sz w:val="24"/>
          <w:szCs w:val="24"/>
        </w:rPr>
        <w:t>Охарактеризувати ставлення Т. Г. Шевченка до Б. Хмельницького як ініціатора підписання угоди між Гетьманщиною та Московським царством;</w:t>
      </w:r>
    </w:p>
    <w:p w:rsidR="006E5119" w:rsidRPr="004527DF" w:rsidRDefault="006E5119" w:rsidP="00B3754B">
      <w:pPr>
        <w:pStyle w:val="NoSpacing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4527DF">
        <w:rPr>
          <w:rFonts w:ascii="Times New Roman" w:hAnsi="Times New Roman"/>
          <w:b/>
          <w:bCs/>
          <w:sz w:val="24"/>
          <w:szCs w:val="24"/>
        </w:rPr>
        <w:t>Д</w:t>
      </w:r>
      <w:r w:rsidRPr="00B3754B">
        <w:rPr>
          <w:rFonts w:ascii="Times New Roman" w:hAnsi="Times New Roman"/>
          <w:bCs/>
          <w:sz w:val="24"/>
          <w:szCs w:val="24"/>
        </w:rPr>
        <w:t>ати власну оцінку подій, описаних у вірші «Стоїть в селі Суботові…» .</w:t>
      </w:r>
    </w:p>
    <w:p w:rsidR="006E5119" w:rsidRPr="0055039D" w:rsidRDefault="006E5119" w:rsidP="004527DF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5119" w:rsidRPr="0055039D" w:rsidRDefault="006E5119" w:rsidP="0055039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039D">
        <w:rPr>
          <w:rFonts w:ascii="Times New Roman" w:hAnsi="Times New Roman"/>
          <w:b/>
          <w:bCs/>
          <w:sz w:val="24"/>
          <w:szCs w:val="24"/>
        </w:rPr>
        <w:t>Характеристика проекту:</w:t>
      </w:r>
      <w:r>
        <w:rPr>
          <w:rFonts w:ascii="Times New Roman" w:hAnsi="Times New Roman"/>
          <w:b/>
          <w:bCs/>
          <w:sz w:val="24"/>
          <w:szCs w:val="24"/>
        </w:rPr>
        <w:t xml:space="preserve"> дослідницько - пошуковий; міжпредметний; з безпосередньою координацією; індивідуальний; середньої тривалості (1 тиждень).</w:t>
      </w:r>
    </w:p>
    <w:p w:rsidR="006E5119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>Сьогодні моя Батьківщина переживає</w:t>
      </w:r>
      <w:r w:rsidRPr="005503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переломний період в</w:t>
      </w:r>
      <w:r w:rsidRPr="0055039D">
        <w:rPr>
          <w:rFonts w:ascii="Times New Roman" w:hAnsi="Times New Roman"/>
          <w:sz w:val="24"/>
          <w:szCs w:val="24"/>
        </w:rPr>
        <w:t xml:space="preserve"> історії. </w:t>
      </w:r>
      <w:r w:rsidRPr="0055039D">
        <w:rPr>
          <w:rFonts w:ascii="Times New Roman" w:hAnsi="Times New Roman"/>
          <w:b/>
          <w:sz w:val="24"/>
          <w:szCs w:val="24"/>
        </w:rPr>
        <w:t xml:space="preserve"> </w:t>
      </w:r>
      <w:r w:rsidRPr="0055039D">
        <w:rPr>
          <w:rFonts w:ascii="Times New Roman" w:hAnsi="Times New Roman"/>
          <w:sz w:val="24"/>
          <w:szCs w:val="24"/>
        </w:rPr>
        <w:t xml:space="preserve">Чи випадковим  виявився  збіг таких винятково важливих для неї подій – святкування 200-річчя від дня народження Т. Г. Шевченка та розгортання Революції Гідності? Ні не випадковим. Шевченко зримо і незримо був присутній серед людей, слова Пророка доленосно щоденно і щохвилинно звучали на Майдані Незалежності. Вони підіймали дух народу і попереджали ворога про наслідки необдуманих кроків. </w:t>
      </w: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>Ще у 1906 році Іван Франко  охарактеризував  Т. Г. Шевченка як</w:t>
      </w:r>
      <w:r w:rsidRPr="0055039D">
        <w:rPr>
          <w:sz w:val="24"/>
          <w:szCs w:val="24"/>
        </w:rPr>
        <w:t xml:space="preserve"> </w:t>
      </w:r>
      <w:r w:rsidRPr="0055039D">
        <w:rPr>
          <w:rFonts w:ascii="Times New Roman" w:hAnsi="Times New Roman"/>
          <w:sz w:val="24"/>
          <w:szCs w:val="24"/>
        </w:rPr>
        <w:t xml:space="preserve">«речника національних ідей, як поета, що обняв душею всю Україну, оживив її минувшину і п’ятнував тих, що мучили й мучать її». </w:t>
      </w:r>
      <w:r>
        <w:rPr>
          <w:rFonts w:ascii="Times New Roman" w:hAnsi="Times New Roman"/>
          <w:sz w:val="24"/>
          <w:szCs w:val="24"/>
        </w:rPr>
        <w:t xml:space="preserve"> Не менш актуально слова Великого Кобзаря звуча</w:t>
      </w:r>
      <w:r w:rsidRPr="0055039D">
        <w:rPr>
          <w:rFonts w:ascii="Times New Roman" w:hAnsi="Times New Roman"/>
          <w:sz w:val="24"/>
          <w:szCs w:val="24"/>
        </w:rPr>
        <w:t>ть і сьогодні, у 2014</w:t>
      </w:r>
      <w:r>
        <w:rPr>
          <w:rFonts w:ascii="Times New Roman" w:hAnsi="Times New Roman"/>
          <w:sz w:val="24"/>
          <w:szCs w:val="24"/>
        </w:rPr>
        <w:t xml:space="preserve"> році</w:t>
      </w:r>
      <w:r w:rsidRPr="0055039D">
        <w:rPr>
          <w:rFonts w:ascii="Times New Roman" w:hAnsi="Times New Roman"/>
          <w:sz w:val="24"/>
          <w:szCs w:val="24"/>
        </w:rPr>
        <w:t>, особливо</w:t>
      </w:r>
      <w:r>
        <w:rPr>
          <w:rFonts w:ascii="Times New Roman" w:hAnsi="Times New Roman"/>
          <w:sz w:val="24"/>
          <w:szCs w:val="24"/>
        </w:rPr>
        <w:t xml:space="preserve"> пророчими є</w:t>
      </w:r>
      <w:r w:rsidRPr="0055039D">
        <w:rPr>
          <w:rFonts w:ascii="Times New Roman" w:hAnsi="Times New Roman"/>
          <w:sz w:val="24"/>
          <w:szCs w:val="24"/>
        </w:rPr>
        <w:t xml:space="preserve"> твори на історичну тематику.  У них  митець г</w:t>
      </w:r>
      <w:r>
        <w:rPr>
          <w:rFonts w:ascii="Times New Roman" w:hAnsi="Times New Roman"/>
          <w:sz w:val="24"/>
          <w:szCs w:val="24"/>
        </w:rPr>
        <w:t>либоко філософськи розмірковує</w:t>
      </w:r>
      <w:r w:rsidRPr="0055039D">
        <w:rPr>
          <w:rFonts w:ascii="Times New Roman" w:hAnsi="Times New Roman"/>
          <w:sz w:val="24"/>
          <w:szCs w:val="24"/>
        </w:rPr>
        <w:t xml:space="preserve"> над  долею  неньки-України. </w:t>
      </w:r>
      <w:r>
        <w:rPr>
          <w:rFonts w:ascii="Times New Roman" w:hAnsi="Times New Roman"/>
          <w:sz w:val="24"/>
          <w:szCs w:val="24"/>
        </w:rPr>
        <w:t xml:space="preserve">Серед таких творів </w:t>
      </w:r>
      <w:r w:rsidRPr="0055039D">
        <w:rPr>
          <w:rFonts w:ascii="Times New Roman" w:hAnsi="Times New Roman"/>
          <w:sz w:val="24"/>
          <w:szCs w:val="24"/>
        </w:rPr>
        <w:t xml:space="preserve"> епілог до поеми – містерії «Великий льох» </w:t>
      </w:r>
      <w:r>
        <w:rPr>
          <w:rFonts w:ascii="Times New Roman" w:hAnsi="Times New Roman"/>
          <w:sz w:val="24"/>
          <w:szCs w:val="24"/>
        </w:rPr>
        <w:t>(</w:t>
      </w:r>
      <w:r w:rsidRPr="0055039D">
        <w:rPr>
          <w:rFonts w:ascii="Times New Roman" w:hAnsi="Times New Roman"/>
          <w:sz w:val="24"/>
          <w:szCs w:val="24"/>
        </w:rPr>
        <w:t>«Стоїть в селі Суботові…»</w:t>
      </w:r>
      <w:r>
        <w:rPr>
          <w:rFonts w:ascii="Times New Roman" w:hAnsi="Times New Roman"/>
          <w:sz w:val="24"/>
          <w:szCs w:val="24"/>
        </w:rPr>
        <w:t>)</w:t>
      </w:r>
      <w:r w:rsidRPr="0055039D">
        <w:rPr>
          <w:rFonts w:ascii="Times New Roman" w:hAnsi="Times New Roman"/>
          <w:sz w:val="24"/>
          <w:szCs w:val="24"/>
        </w:rPr>
        <w:t xml:space="preserve">, в якому розкрито ідейний зміст поеми, названої шевченкознавцями вершинним твором періоду «трьох літ» у його творчості  (1845-1847 рр.). </w:t>
      </w: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>Працюючи у Археографічній комісії при Київському університеті, Тарас Григорович мав змогу мандрувати  рідним краєм (1643, 1645 рр.), вивчати і замальовувати пам'ятки старовини, продожував  цікавитися темою Хмельниччини. Під враженням відвідин Переяслава, колись одного з найзначніших міст України, а нині занедбаного провінційного містечка, поетова думка знову і знову повертається до постаті Богдана  Хмельницького і,</w:t>
      </w:r>
      <w:r>
        <w:rPr>
          <w:rFonts w:ascii="Times New Roman" w:hAnsi="Times New Roman"/>
          <w:sz w:val="24"/>
          <w:szCs w:val="24"/>
        </w:rPr>
        <w:t xml:space="preserve"> що </w:t>
      </w:r>
      <w:r w:rsidRPr="0055039D">
        <w:rPr>
          <w:rFonts w:ascii="Times New Roman" w:hAnsi="Times New Roman"/>
          <w:sz w:val="24"/>
          <w:szCs w:val="24"/>
        </w:rPr>
        <w:t xml:space="preserve">логічно, до Переяславської ради 1654 року. Її результатом  стало підписання Березневих статей (угоди між гетьманом Богданом  Хмельницьким та московським царем Олексієм Михайловичем). </w:t>
      </w: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>Чітко усвідомлюючи зовнішньополітичне становище Гетьманщини, Хмельницький знав, що у війні з Польщею Україна без союзників не вистоїть. Що собою являли такі союзники як Туреччина, Кримське ханство, - він переконався у ході бойових дій. Тому спроби встановити відносини з Москвою були зрозумілими. Ідея такого союзу підтримувалася і старшиною, і широкими масами населення.  Вважалося, що росіяни і українці були спорідненими за православною вірою, близькими за мовою та культурою.</w:t>
      </w: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5039D">
        <w:rPr>
          <w:rFonts w:ascii="Times New Roman" w:hAnsi="Times New Roman"/>
          <w:sz w:val="24"/>
          <w:szCs w:val="24"/>
        </w:rPr>
        <w:t xml:space="preserve">Про очікування щирих  намірів царя  Богданом і його близьким оточенням   зауважувалося  Шевченком  на початку єпілогу: «Щоб москаль добром і лихом з козаком ділився». </w:t>
      </w:r>
      <w:r w:rsidRPr="0055039D">
        <w:rPr>
          <w:rFonts w:ascii="Times New Roman" w:hAnsi="Times New Roman"/>
          <w:sz w:val="24"/>
          <w:szCs w:val="24"/>
          <w:lang w:val="ru-RU"/>
        </w:rPr>
        <w:t>Та як прикро, що Хмельницький тоді навіть не підозрював, на яку велику небезпеку наражає свою Батьківщину.</w:t>
      </w: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 xml:space="preserve">Основні положення договірних статей  засвідчили, що Україна переходила  під </w:t>
      </w:r>
      <w:r w:rsidRPr="0055039D">
        <w:rPr>
          <w:rFonts w:ascii="Times New Roman" w:hAnsi="Times New Roman"/>
          <w:i/>
          <w:sz w:val="24"/>
          <w:szCs w:val="24"/>
        </w:rPr>
        <w:t>протекторат Росії</w:t>
      </w:r>
      <w:r w:rsidRPr="0055039D">
        <w:rPr>
          <w:rFonts w:ascii="Times New Roman" w:hAnsi="Times New Roman"/>
          <w:sz w:val="24"/>
          <w:szCs w:val="24"/>
        </w:rPr>
        <w:t xml:space="preserve">; влада в автономії хоча і належала гетьману, але він затверджувався московським царем; чисельність козацького війська скорочувалася до 60 тисяч чоловік; при збереженні права на самоврядування в містах та визнанні самостійності української православної церкви, Україні було обмежено можливість проводити  зовнішню політику. </w:t>
      </w: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 xml:space="preserve">Т. Шевченко, зазвичай об'єктивний в оцінках подій та постатей, жостко і болісно говорить про </w:t>
      </w:r>
      <w:r>
        <w:rPr>
          <w:rFonts w:ascii="Times New Roman" w:hAnsi="Times New Roman"/>
          <w:sz w:val="24"/>
          <w:szCs w:val="24"/>
        </w:rPr>
        <w:t xml:space="preserve"> діяння Богдана, через які</w:t>
      </w:r>
      <w:r w:rsidRPr="0055039D">
        <w:rPr>
          <w:rFonts w:ascii="Times New Roman" w:hAnsi="Times New Roman"/>
          <w:sz w:val="24"/>
          <w:szCs w:val="24"/>
        </w:rPr>
        <w:t xml:space="preserve"> « …москалики, що заздріли, то все очухрали», називає  гетьмана  «Олексіїв друже» (невже вважає Хмельницького зрадником?!),  дорікає </w:t>
      </w:r>
      <w:r>
        <w:rPr>
          <w:rFonts w:ascii="Times New Roman" w:hAnsi="Times New Roman"/>
          <w:sz w:val="24"/>
          <w:szCs w:val="24"/>
        </w:rPr>
        <w:t xml:space="preserve"> його у тому</w:t>
      </w:r>
      <w:r w:rsidRPr="0055039D">
        <w:rPr>
          <w:rFonts w:ascii="Times New Roman" w:hAnsi="Times New Roman"/>
          <w:sz w:val="24"/>
          <w:szCs w:val="24"/>
        </w:rPr>
        <w:t>, що «…занапастив єси вбогу сироту Украйну!» , «…все оддав приятелям», які вважали, що все і так було їхнє. Але така позиція поета, на нашу думку, це вияв  його морального обов'язку, свідчення його творчої зрілості та мужності  в оцінці доленосних для  народу подій.</w:t>
      </w:r>
    </w:p>
    <w:p w:rsidR="006E5119" w:rsidRPr="0055039D" w:rsidRDefault="006E5119" w:rsidP="0055039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 xml:space="preserve"> Збудована гетьманом церква Іллі, закинуті козацькі хрести, розриті москалями підземелля колишніх гетьманських палат викликали у поета почуття тривоги</w:t>
      </w:r>
      <w:r>
        <w:rPr>
          <w:rFonts w:ascii="Times New Roman" w:hAnsi="Times New Roman"/>
          <w:sz w:val="24"/>
          <w:szCs w:val="24"/>
        </w:rPr>
        <w:t xml:space="preserve"> і розпачу</w:t>
      </w:r>
      <w:r w:rsidRPr="0055039D">
        <w:rPr>
          <w:rFonts w:ascii="Times New Roman" w:hAnsi="Times New Roman"/>
          <w:sz w:val="24"/>
          <w:szCs w:val="24"/>
        </w:rPr>
        <w:t xml:space="preserve">. Побачене ним засвідчувало рабське становище українців, ганьбу національної зради цілих поколінь, духовну апатію народу та його безпам'ятство. От звідки постає образ домовини України, яку «… нема кому полагодить». </w:t>
      </w:r>
    </w:p>
    <w:p w:rsidR="006E5119" w:rsidRPr="0055039D" w:rsidRDefault="006E5119" w:rsidP="0055039D">
      <w:pPr>
        <w:spacing w:line="276" w:lineRule="auto"/>
        <w:rPr>
          <w:sz w:val="24"/>
          <w:szCs w:val="24"/>
        </w:rPr>
      </w:pPr>
      <w:r w:rsidRPr="0055039D">
        <w:rPr>
          <w:sz w:val="24"/>
          <w:szCs w:val="24"/>
        </w:rPr>
        <w:t>Тарас Шевченко жалкує за часами гетьманства Богдана Хмельницького на Україні «… на тій самій, що з тобою ляха задавила!…», за створеною ним вольністю, яку насправді не Богдан занапастив, а його наступники, що  дозволили Московщині панувати на українських землях.</w:t>
      </w:r>
    </w:p>
    <w:p w:rsidR="006E5119" w:rsidRPr="0055039D" w:rsidRDefault="006E5119" w:rsidP="0055039D">
      <w:pPr>
        <w:shd w:val="clear" w:color="auto" w:fill="FFFFFF"/>
        <w:spacing w:line="276" w:lineRule="auto"/>
        <w:ind w:left="10"/>
        <w:rPr>
          <w:spacing w:val="-1"/>
          <w:sz w:val="24"/>
          <w:szCs w:val="24"/>
        </w:rPr>
      </w:pPr>
      <w:r w:rsidRPr="0055039D">
        <w:rPr>
          <w:sz w:val="24"/>
          <w:szCs w:val="24"/>
        </w:rPr>
        <w:t>На нашу думку, особливістю творчості  Шевченка є невичерпний оптимізм. Тарас вірить, що та церква-домовина, тобто Переяславський договір, розва</w:t>
      </w:r>
      <w:r w:rsidRPr="0055039D">
        <w:rPr>
          <w:sz w:val="24"/>
          <w:szCs w:val="24"/>
        </w:rPr>
        <w:softHyphen/>
        <w:t xml:space="preserve">литься і що з-під неї встане вільна, самостійна Україна, яка «розвіє тьму неволі, засвітить </w:t>
      </w:r>
      <w:r w:rsidRPr="0055039D">
        <w:rPr>
          <w:spacing w:val="-1"/>
          <w:sz w:val="24"/>
          <w:szCs w:val="24"/>
        </w:rPr>
        <w:t>світ правди і дасть спромогу своїм дітям помолитися на волі». Молитва ж Богданових нащадків має бути спокутною та очисною, такою, що  покладе межу між старим і новим вільним життям.</w:t>
      </w:r>
    </w:p>
    <w:p w:rsidR="006E5119" w:rsidRPr="0055039D" w:rsidRDefault="006E5119" w:rsidP="0055039D">
      <w:pPr>
        <w:shd w:val="clear" w:color="auto" w:fill="FFFFFF"/>
        <w:spacing w:line="276" w:lineRule="auto"/>
        <w:ind w:left="10"/>
        <w:rPr>
          <w:spacing w:val="-1"/>
          <w:sz w:val="24"/>
          <w:szCs w:val="24"/>
        </w:rPr>
      </w:pPr>
      <w:r w:rsidRPr="0055039D">
        <w:rPr>
          <w:spacing w:val="-1"/>
          <w:sz w:val="24"/>
          <w:szCs w:val="24"/>
        </w:rPr>
        <w:t>Звернімо увагу на слова Євгена Сверстюка, який сказав: «Феномен Шевченка відбиває нашу національну природу… .»! Тож ми із ним однієї крові! Нам має передатися оптимізм Пророка і його надія, має окріпнути наша віра в збереження незалежної та соборної держави про яку так мріяв Тарас і писав про це у своїх геніальних творах.</w:t>
      </w:r>
    </w:p>
    <w:p w:rsidR="006E5119" w:rsidRPr="0055039D" w:rsidRDefault="006E5119" w:rsidP="0055039D">
      <w:pPr>
        <w:shd w:val="clear" w:color="auto" w:fill="FFFFFF"/>
        <w:spacing w:line="276" w:lineRule="auto"/>
        <w:ind w:left="10"/>
        <w:rPr>
          <w:spacing w:val="-1"/>
          <w:sz w:val="24"/>
          <w:szCs w:val="24"/>
        </w:rPr>
      </w:pPr>
      <w:r w:rsidRPr="0055039D">
        <w:rPr>
          <w:spacing w:val="-1"/>
          <w:sz w:val="24"/>
          <w:szCs w:val="24"/>
        </w:rPr>
        <w:t xml:space="preserve"> Слава Україні! Героям слава!</w:t>
      </w:r>
    </w:p>
    <w:p w:rsidR="006E5119" w:rsidRPr="0055039D" w:rsidRDefault="006E5119" w:rsidP="0055039D">
      <w:pPr>
        <w:shd w:val="clear" w:color="auto" w:fill="FFFFFF"/>
        <w:spacing w:line="276" w:lineRule="auto"/>
        <w:ind w:left="10"/>
        <w:rPr>
          <w:spacing w:val="-1"/>
          <w:sz w:val="24"/>
          <w:szCs w:val="24"/>
        </w:rPr>
      </w:pPr>
    </w:p>
    <w:p w:rsidR="006E5119" w:rsidRPr="0055039D" w:rsidRDefault="006E5119" w:rsidP="0055039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E5119" w:rsidRPr="0055039D" w:rsidSect="00B375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6BE"/>
    <w:multiLevelType w:val="hybridMultilevel"/>
    <w:tmpl w:val="62640C38"/>
    <w:lvl w:ilvl="0" w:tplc="259403E2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A357A35"/>
    <w:multiLevelType w:val="hybridMultilevel"/>
    <w:tmpl w:val="6EF2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24"/>
    <w:rsid w:val="000B102A"/>
    <w:rsid w:val="000B4FB6"/>
    <w:rsid w:val="000F6BCA"/>
    <w:rsid w:val="00115A7A"/>
    <w:rsid w:val="00125F6D"/>
    <w:rsid w:val="00151434"/>
    <w:rsid w:val="0018074B"/>
    <w:rsid w:val="00183C23"/>
    <w:rsid w:val="001A1AFB"/>
    <w:rsid w:val="001D178F"/>
    <w:rsid w:val="00276929"/>
    <w:rsid w:val="002A0DC4"/>
    <w:rsid w:val="002A7273"/>
    <w:rsid w:val="002C27F9"/>
    <w:rsid w:val="002D7657"/>
    <w:rsid w:val="002D78C6"/>
    <w:rsid w:val="003135E2"/>
    <w:rsid w:val="0036567A"/>
    <w:rsid w:val="003B10D2"/>
    <w:rsid w:val="003C20BF"/>
    <w:rsid w:val="003F610E"/>
    <w:rsid w:val="00421AE1"/>
    <w:rsid w:val="004527DF"/>
    <w:rsid w:val="00472960"/>
    <w:rsid w:val="004C7DFA"/>
    <w:rsid w:val="004D53F5"/>
    <w:rsid w:val="004F13C8"/>
    <w:rsid w:val="004F2BE6"/>
    <w:rsid w:val="0055039D"/>
    <w:rsid w:val="005B4686"/>
    <w:rsid w:val="00693142"/>
    <w:rsid w:val="006E5119"/>
    <w:rsid w:val="007110D8"/>
    <w:rsid w:val="00747D8F"/>
    <w:rsid w:val="007648A6"/>
    <w:rsid w:val="00777FC1"/>
    <w:rsid w:val="007D1A9D"/>
    <w:rsid w:val="007F7041"/>
    <w:rsid w:val="0085217A"/>
    <w:rsid w:val="008D4D2F"/>
    <w:rsid w:val="009952CA"/>
    <w:rsid w:val="00996F6D"/>
    <w:rsid w:val="009F4C7C"/>
    <w:rsid w:val="00A1242F"/>
    <w:rsid w:val="00A21D24"/>
    <w:rsid w:val="00AE3D2C"/>
    <w:rsid w:val="00B106DF"/>
    <w:rsid w:val="00B1203E"/>
    <w:rsid w:val="00B1799E"/>
    <w:rsid w:val="00B3754B"/>
    <w:rsid w:val="00B93F1E"/>
    <w:rsid w:val="00BE714F"/>
    <w:rsid w:val="00C00F22"/>
    <w:rsid w:val="00C25314"/>
    <w:rsid w:val="00C54B32"/>
    <w:rsid w:val="00C8271D"/>
    <w:rsid w:val="00CD194B"/>
    <w:rsid w:val="00D16AC6"/>
    <w:rsid w:val="00D22812"/>
    <w:rsid w:val="00D27D1E"/>
    <w:rsid w:val="00D27DD8"/>
    <w:rsid w:val="00D6629D"/>
    <w:rsid w:val="00D927EA"/>
    <w:rsid w:val="00E40C59"/>
    <w:rsid w:val="00E74DF8"/>
    <w:rsid w:val="00FA52D1"/>
    <w:rsid w:val="00FB1BE9"/>
    <w:rsid w:val="00FD0D29"/>
    <w:rsid w:val="00FD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ma"/>
    <w:qFormat/>
    <w:rsid w:val="00FA52D1"/>
    <w:pPr>
      <w:spacing w:line="360" w:lineRule="auto"/>
      <w:ind w:firstLine="709"/>
      <w:jc w:val="both"/>
    </w:pPr>
    <w:rPr>
      <w:rFonts w:ascii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9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7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929"/>
    <w:rPr>
      <w:rFonts w:ascii="Tahoma" w:hAnsi="Tahoma" w:cs="Tahoma"/>
      <w:noProof/>
      <w:sz w:val="16"/>
      <w:szCs w:val="16"/>
      <w:lang w:val="uk-UA"/>
    </w:rPr>
  </w:style>
  <w:style w:type="paragraph" w:styleId="NoSpacing">
    <w:name w:val="No Spacing"/>
    <w:uiPriority w:val="99"/>
    <w:qFormat/>
    <w:rsid w:val="003B10D2"/>
    <w:rPr>
      <w:noProof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421AE1"/>
    <w:rPr>
      <w:rFonts w:cs="Times New Roman"/>
    </w:rPr>
  </w:style>
  <w:style w:type="table" w:styleId="TableGrid">
    <w:name w:val="Table Grid"/>
    <w:basedOn w:val="TableNormal"/>
    <w:uiPriority w:val="99"/>
    <w:rsid w:val="00BE7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2</Pages>
  <Words>935</Words>
  <Characters>5334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dom</cp:lastModifiedBy>
  <cp:revision>19</cp:revision>
  <dcterms:created xsi:type="dcterms:W3CDTF">2014-03-30T05:45:00Z</dcterms:created>
  <dcterms:modified xsi:type="dcterms:W3CDTF">2014-04-01T05:48:00Z</dcterms:modified>
</cp:coreProperties>
</file>