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CE" w:rsidRPr="007D6989" w:rsidRDefault="004942CE" w:rsidP="004942CE">
      <w:pPr>
        <w:spacing w:after="200" w:line="276" w:lineRule="auto"/>
        <w:ind w:left="-426"/>
        <w:contextualSpacing/>
        <w:jc w:val="center"/>
        <w:rPr>
          <w:rFonts w:eastAsia="Calibri"/>
          <w:b/>
          <w:sz w:val="24"/>
          <w:szCs w:val="24"/>
          <w:lang w:val="uk-UA"/>
        </w:rPr>
      </w:pPr>
      <w:r w:rsidRPr="007D6989">
        <w:rPr>
          <w:rFonts w:eastAsia="Calibri"/>
          <w:b/>
          <w:sz w:val="24"/>
          <w:szCs w:val="24"/>
          <w:lang w:val="uk-UA"/>
        </w:rPr>
        <w:t>ТЕЗИ</w:t>
      </w:r>
    </w:p>
    <w:p w:rsidR="004942CE" w:rsidRDefault="004942CE" w:rsidP="004942CE">
      <w:pPr>
        <w:spacing w:after="200" w:line="276" w:lineRule="auto"/>
        <w:ind w:left="-426"/>
        <w:contextualSpacing/>
        <w:jc w:val="center"/>
        <w:rPr>
          <w:sz w:val="28"/>
          <w:szCs w:val="28"/>
          <w:lang w:val="uk-UA"/>
        </w:rPr>
      </w:pPr>
      <w:r w:rsidRPr="007D6989">
        <w:rPr>
          <w:rFonts w:eastAsia="Calibri"/>
          <w:b/>
          <w:sz w:val="24"/>
          <w:szCs w:val="24"/>
          <w:lang w:val="uk-UA"/>
        </w:rPr>
        <w:t>до науково-дослідницької роботи</w:t>
      </w:r>
      <w:r w:rsidRPr="00E031A5">
        <w:rPr>
          <w:sz w:val="28"/>
          <w:szCs w:val="28"/>
          <w:lang w:val="uk-UA"/>
        </w:rPr>
        <w:t>:</w:t>
      </w:r>
    </w:p>
    <w:p w:rsidR="004942CE" w:rsidRPr="00AF267E" w:rsidRDefault="004942CE" w:rsidP="004942CE">
      <w:pPr>
        <w:spacing w:after="200" w:line="276" w:lineRule="auto"/>
        <w:ind w:left="-426"/>
        <w:contextualSpacing/>
        <w:jc w:val="center"/>
        <w:rPr>
          <w:rFonts w:eastAsia="Calibri"/>
          <w:b/>
          <w:sz w:val="24"/>
          <w:szCs w:val="24"/>
          <w:lang w:val="uk-UA"/>
        </w:rPr>
      </w:pPr>
      <w:r w:rsidRPr="00E031A5">
        <w:rPr>
          <w:sz w:val="28"/>
          <w:szCs w:val="28"/>
          <w:lang w:val="uk-UA"/>
        </w:rPr>
        <w:t xml:space="preserve"> </w:t>
      </w:r>
      <w:r w:rsidRPr="00AF267E">
        <w:rPr>
          <w:b/>
          <w:sz w:val="28"/>
          <w:szCs w:val="28"/>
          <w:lang w:val="uk-UA"/>
        </w:rPr>
        <w:t xml:space="preserve">«Зозулинцеві рослини на </w:t>
      </w:r>
      <w:proofErr w:type="spellStart"/>
      <w:r w:rsidRPr="00AF267E">
        <w:rPr>
          <w:b/>
          <w:sz w:val="28"/>
          <w:szCs w:val="28"/>
          <w:lang w:val="uk-UA"/>
        </w:rPr>
        <w:t>Роменщині</w:t>
      </w:r>
      <w:proofErr w:type="spellEnd"/>
      <w:r w:rsidRPr="00AF267E">
        <w:rPr>
          <w:b/>
          <w:sz w:val="28"/>
          <w:szCs w:val="28"/>
          <w:lang w:val="uk-UA"/>
        </w:rPr>
        <w:t>»</w:t>
      </w:r>
      <w:bookmarkStart w:id="0" w:name="_GoBack"/>
      <w:bookmarkEnd w:id="0"/>
    </w:p>
    <w:p w:rsidR="004942CE" w:rsidRDefault="004942CE" w:rsidP="004942CE">
      <w:pPr>
        <w:ind w:left="-426"/>
        <w:jc w:val="center"/>
        <w:rPr>
          <w:rFonts w:eastAsia="Calibri"/>
          <w:sz w:val="24"/>
          <w:szCs w:val="24"/>
          <w:lang w:val="uk-UA"/>
        </w:rPr>
      </w:pPr>
      <w:r w:rsidRPr="007D6989">
        <w:rPr>
          <w:rFonts w:eastAsia="Calibri"/>
          <w:b/>
          <w:sz w:val="24"/>
          <w:szCs w:val="24"/>
          <w:lang w:val="uk-UA"/>
        </w:rPr>
        <w:t>Автор:</w:t>
      </w:r>
      <w:r w:rsidRPr="007D6989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7D6989">
        <w:rPr>
          <w:rFonts w:eastAsia="Calibri"/>
          <w:sz w:val="24"/>
          <w:szCs w:val="24"/>
          <w:lang w:val="uk-UA"/>
        </w:rPr>
        <w:t>Лопошук</w:t>
      </w:r>
      <w:proofErr w:type="spellEnd"/>
      <w:r w:rsidRPr="007D6989">
        <w:rPr>
          <w:rFonts w:eastAsia="Calibri"/>
          <w:sz w:val="24"/>
          <w:szCs w:val="24"/>
          <w:lang w:val="uk-UA"/>
        </w:rPr>
        <w:t xml:space="preserve"> Бог</w:t>
      </w:r>
      <w:r>
        <w:rPr>
          <w:rFonts w:eastAsia="Calibri"/>
          <w:sz w:val="24"/>
          <w:szCs w:val="24"/>
          <w:lang w:val="uk-UA"/>
        </w:rPr>
        <w:t>дан Іванович, слухач Роменської міської</w:t>
      </w:r>
    </w:p>
    <w:p w:rsidR="004942CE" w:rsidRDefault="004942CE" w:rsidP="004942CE">
      <w:pPr>
        <w:ind w:left="-426"/>
        <w:jc w:val="center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Малої академії наук</w:t>
      </w:r>
      <w:r w:rsidRPr="007D6989">
        <w:rPr>
          <w:rFonts w:eastAsia="Calibri"/>
          <w:sz w:val="24"/>
          <w:szCs w:val="24"/>
          <w:lang w:val="uk-UA"/>
        </w:rPr>
        <w:t xml:space="preserve"> учнівської молоді</w:t>
      </w:r>
      <w:r>
        <w:rPr>
          <w:rFonts w:eastAsia="Calibri"/>
          <w:sz w:val="24"/>
          <w:szCs w:val="24"/>
          <w:lang w:val="uk-UA"/>
        </w:rPr>
        <w:t xml:space="preserve">, </w:t>
      </w:r>
    </w:p>
    <w:p w:rsidR="004942CE" w:rsidRDefault="004942CE" w:rsidP="004942CE">
      <w:pPr>
        <w:ind w:left="-426"/>
        <w:jc w:val="center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учень 10 класу Роменської загальноосвітньої школи  </w:t>
      </w:r>
      <w:r>
        <w:rPr>
          <w:rFonts w:eastAsia="Calibri"/>
          <w:sz w:val="24"/>
          <w:szCs w:val="24"/>
          <w:lang w:val="en-US"/>
        </w:rPr>
        <w:t>I</w:t>
      </w:r>
      <w:r w:rsidRPr="009F2A01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III</w:t>
      </w:r>
      <w:r w:rsidRPr="009F2A0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ст. № 5 </w:t>
      </w:r>
    </w:p>
    <w:p w:rsidR="004942CE" w:rsidRPr="009F2A01" w:rsidRDefault="004942CE" w:rsidP="004942CE">
      <w:pPr>
        <w:ind w:left="-426"/>
        <w:jc w:val="center"/>
        <w:rPr>
          <w:sz w:val="24"/>
          <w:szCs w:val="24"/>
          <w:lang w:val="uk-UA"/>
        </w:rPr>
      </w:pPr>
      <w:r w:rsidRPr="00420E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Контактний телефон: </w:t>
      </w:r>
      <w:r w:rsidRPr="00420EBD">
        <w:rPr>
          <w:sz w:val="24"/>
          <w:szCs w:val="24"/>
          <w:lang w:val="uk-UA"/>
        </w:rPr>
        <w:t>0962626787,</w:t>
      </w:r>
      <w:r>
        <w:rPr>
          <w:sz w:val="24"/>
          <w:szCs w:val="24"/>
          <w:lang w:val="uk-UA"/>
        </w:rPr>
        <w:t xml:space="preserve"> </w:t>
      </w:r>
      <w:r w:rsidRPr="00420EBD">
        <w:rPr>
          <w:sz w:val="24"/>
          <w:szCs w:val="24"/>
          <w:lang w:val="en-US"/>
        </w:rPr>
        <w:t>e</w:t>
      </w:r>
      <w:r w:rsidRPr="00420EBD">
        <w:rPr>
          <w:sz w:val="24"/>
          <w:szCs w:val="24"/>
          <w:lang w:val="uk-UA"/>
        </w:rPr>
        <w:t>-</w:t>
      </w:r>
      <w:r w:rsidRPr="00420EBD">
        <w:rPr>
          <w:sz w:val="24"/>
          <w:szCs w:val="24"/>
          <w:lang w:val="en-US"/>
        </w:rPr>
        <w:t>mail</w:t>
      </w:r>
      <w:r w:rsidRPr="00420EBD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hyperlink r:id="rId4" w:history="1">
        <w:r w:rsidRPr="00420EBD">
          <w:rPr>
            <w:rStyle w:val="af3"/>
            <w:rFonts w:eastAsiaTheme="majorEastAsia"/>
            <w:sz w:val="24"/>
            <w:szCs w:val="24"/>
            <w:lang w:val="en-US"/>
          </w:rPr>
          <w:t>LBIKarate</w:t>
        </w:r>
        <w:r w:rsidRPr="00420EBD">
          <w:rPr>
            <w:rStyle w:val="af3"/>
            <w:rFonts w:eastAsiaTheme="majorEastAsia"/>
            <w:sz w:val="24"/>
            <w:szCs w:val="24"/>
            <w:lang w:val="uk-UA"/>
          </w:rPr>
          <w:t>09@</w:t>
        </w:r>
        <w:r w:rsidRPr="00420EBD">
          <w:rPr>
            <w:rStyle w:val="af3"/>
            <w:rFonts w:eastAsiaTheme="majorEastAsia"/>
            <w:sz w:val="24"/>
            <w:szCs w:val="24"/>
            <w:lang w:val="en-US"/>
          </w:rPr>
          <w:t>gmail</w:t>
        </w:r>
        <w:r w:rsidRPr="00420EBD">
          <w:rPr>
            <w:rStyle w:val="af3"/>
            <w:rFonts w:eastAsiaTheme="majorEastAsia"/>
            <w:sz w:val="24"/>
            <w:szCs w:val="24"/>
            <w:lang w:val="uk-UA"/>
          </w:rPr>
          <w:t>.</w:t>
        </w:r>
        <w:r w:rsidRPr="00420EBD">
          <w:rPr>
            <w:rStyle w:val="af3"/>
            <w:rFonts w:eastAsiaTheme="majorEastAsia"/>
            <w:sz w:val="24"/>
            <w:szCs w:val="24"/>
            <w:lang w:val="en-US"/>
          </w:rPr>
          <w:t>com</w:t>
        </w:r>
      </w:hyperlink>
    </w:p>
    <w:p w:rsidR="004942CE" w:rsidRDefault="004942CE" w:rsidP="004942CE">
      <w:pPr>
        <w:spacing w:after="200" w:line="276" w:lineRule="auto"/>
        <w:ind w:firstLine="567"/>
        <w:contextualSpacing/>
        <w:jc w:val="center"/>
        <w:rPr>
          <w:rFonts w:eastAsia="Calibri"/>
          <w:sz w:val="24"/>
          <w:szCs w:val="24"/>
          <w:lang w:val="uk-UA"/>
        </w:rPr>
      </w:pPr>
      <w:r w:rsidRPr="007D6989">
        <w:rPr>
          <w:rFonts w:eastAsia="Calibri"/>
          <w:b/>
          <w:sz w:val="24"/>
          <w:szCs w:val="24"/>
          <w:lang w:val="uk-UA"/>
        </w:rPr>
        <w:t>Науковий керівник:</w:t>
      </w:r>
      <w:r w:rsidRPr="007D6989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Литовка Володимир Вікторович, керівник секції «Екологія</w:t>
      </w:r>
      <w:r w:rsidRPr="007D6989">
        <w:rPr>
          <w:rFonts w:eastAsia="Calibri"/>
          <w:sz w:val="24"/>
          <w:szCs w:val="24"/>
          <w:lang w:val="uk-UA"/>
        </w:rPr>
        <w:t>»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7D6989">
        <w:rPr>
          <w:rFonts w:eastAsia="Calibri"/>
          <w:sz w:val="24"/>
          <w:szCs w:val="24"/>
          <w:lang w:val="uk-UA"/>
        </w:rPr>
        <w:t>Роменської міської Малої академії наук учнівської молоді.</w:t>
      </w:r>
    </w:p>
    <w:p w:rsidR="004942CE" w:rsidRDefault="004942CE" w:rsidP="004942CE">
      <w:pPr>
        <w:spacing w:after="200" w:line="276" w:lineRule="auto"/>
        <w:ind w:firstLine="567"/>
        <w:contextualSpacing/>
        <w:jc w:val="center"/>
        <w:rPr>
          <w:rFonts w:eastAsia="Calibri"/>
          <w:sz w:val="24"/>
          <w:szCs w:val="24"/>
          <w:lang w:val="uk-UA"/>
        </w:rPr>
      </w:pPr>
    </w:p>
    <w:p w:rsidR="004942CE" w:rsidRPr="004942CE" w:rsidRDefault="004942CE" w:rsidP="007A515E">
      <w:pPr>
        <w:spacing w:line="360" w:lineRule="auto"/>
        <w:jc w:val="both"/>
        <w:rPr>
          <w:sz w:val="24"/>
          <w:szCs w:val="24"/>
          <w:lang w:val="uk-UA"/>
        </w:rPr>
      </w:pPr>
      <w:r w:rsidRPr="004942CE">
        <w:rPr>
          <w:rFonts w:eastAsia="Calibri"/>
          <w:sz w:val="24"/>
          <w:szCs w:val="24"/>
          <w:lang w:val="uk-UA"/>
        </w:rPr>
        <w:t xml:space="preserve">         </w:t>
      </w:r>
      <w:r w:rsidRPr="004942CE">
        <w:rPr>
          <w:sz w:val="24"/>
          <w:szCs w:val="24"/>
          <w:lang w:val="uk-UA"/>
        </w:rPr>
        <w:t>Вс</w:t>
      </w:r>
      <w:r w:rsidR="00A30C84">
        <w:rPr>
          <w:sz w:val="24"/>
          <w:szCs w:val="24"/>
          <w:lang w:val="uk-UA"/>
        </w:rPr>
        <w:t xml:space="preserve">і види </w:t>
      </w:r>
      <w:proofErr w:type="spellStart"/>
      <w:r w:rsidR="00A30C84">
        <w:rPr>
          <w:sz w:val="24"/>
          <w:szCs w:val="24"/>
          <w:lang w:val="uk-UA"/>
        </w:rPr>
        <w:t>зозулинцевих</w:t>
      </w:r>
      <w:proofErr w:type="spellEnd"/>
      <w:r w:rsidR="00A30C84">
        <w:rPr>
          <w:sz w:val="24"/>
          <w:szCs w:val="24"/>
          <w:lang w:val="uk-UA"/>
        </w:rPr>
        <w:t xml:space="preserve"> (</w:t>
      </w:r>
      <w:proofErr w:type="spellStart"/>
      <w:r w:rsidR="00A30C84">
        <w:rPr>
          <w:sz w:val="24"/>
          <w:szCs w:val="24"/>
          <w:lang w:val="uk-UA"/>
        </w:rPr>
        <w:t>Орхідних</w:t>
      </w:r>
      <w:proofErr w:type="spellEnd"/>
      <w:r w:rsidR="00A30C84">
        <w:rPr>
          <w:sz w:val="24"/>
          <w:szCs w:val="24"/>
          <w:lang w:val="uk-UA"/>
        </w:rPr>
        <w:t xml:space="preserve">) </w:t>
      </w:r>
      <w:r w:rsidRPr="004942CE">
        <w:rPr>
          <w:sz w:val="24"/>
          <w:szCs w:val="24"/>
          <w:lang w:val="uk-UA"/>
        </w:rPr>
        <w:t xml:space="preserve">флори України належать до рідкісних і зникаючих. Недостатня увага до </w:t>
      </w:r>
      <w:proofErr w:type="spellStart"/>
      <w:r w:rsidRPr="004942CE">
        <w:rPr>
          <w:sz w:val="24"/>
          <w:szCs w:val="24"/>
          <w:lang w:val="uk-UA"/>
        </w:rPr>
        <w:t>орхідних</w:t>
      </w:r>
      <w:proofErr w:type="spellEnd"/>
      <w:r w:rsidRPr="004942CE">
        <w:rPr>
          <w:sz w:val="24"/>
          <w:szCs w:val="24"/>
          <w:lang w:val="uk-UA"/>
        </w:rPr>
        <w:t xml:space="preserve"> в останні десятиліття призвела до того, що оселища багатьох видів знищені, а репрезентативних територій для створення природоохоронних об’єктів стає все менше. У зв’язку з цим, актуальним стає вияснення сучасного стану популяцій видів, їх поширення та опрацювання методів охорони.</w:t>
      </w:r>
    </w:p>
    <w:p w:rsidR="004942CE" w:rsidRPr="004942CE" w:rsidRDefault="007A515E" w:rsidP="007A515E">
      <w:pPr>
        <w:spacing w:line="360" w:lineRule="auto"/>
        <w:ind w:firstLine="68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</w:t>
      </w:r>
      <w:r w:rsidRPr="007A515E">
        <w:rPr>
          <w:b/>
          <w:sz w:val="24"/>
          <w:szCs w:val="24"/>
        </w:rPr>
        <w:t xml:space="preserve"> </w:t>
      </w:r>
      <w:r w:rsidR="00A30C84">
        <w:rPr>
          <w:b/>
          <w:sz w:val="24"/>
          <w:szCs w:val="24"/>
          <w:lang w:val="uk-UA"/>
        </w:rPr>
        <w:t xml:space="preserve">роботи </w:t>
      </w:r>
      <w:r w:rsidR="004942CE" w:rsidRPr="004942CE">
        <w:rPr>
          <w:b/>
          <w:sz w:val="24"/>
          <w:szCs w:val="24"/>
          <w:lang w:val="uk-UA"/>
        </w:rPr>
        <w:t>:</w:t>
      </w:r>
      <w:r w:rsidR="00C069CF">
        <w:rPr>
          <w:b/>
          <w:sz w:val="24"/>
          <w:szCs w:val="24"/>
          <w:lang w:val="uk-UA"/>
        </w:rPr>
        <w:t xml:space="preserve"> </w:t>
      </w:r>
      <w:r w:rsidR="004942CE" w:rsidRPr="004942CE">
        <w:rPr>
          <w:sz w:val="24"/>
          <w:szCs w:val="24"/>
          <w:lang w:val="uk-UA"/>
        </w:rPr>
        <w:t xml:space="preserve">встановити поширення рослин із родини </w:t>
      </w:r>
      <w:proofErr w:type="spellStart"/>
      <w:r w:rsidR="004942CE" w:rsidRPr="004942CE">
        <w:rPr>
          <w:sz w:val="24"/>
          <w:szCs w:val="24"/>
          <w:lang w:val="uk-UA"/>
        </w:rPr>
        <w:t>Зозулинцевих</w:t>
      </w:r>
      <w:proofErr w:type="spellEnd"/>
      <w:r w:rsidR="004942CE" w:rsidRPr="004942CE">
        <w:rPr>
          <w:sz w:val="24"/>
          <w:szCs w:val="24"/>
          <w:lang w:val="uk-UA"/>
        </w:rPr>
        <w:t xml:space="preserve"> по території  Роменського району. Виявити чинники, що сприяють зменшенню кількості популяцій видів цієї родини. Запропонувати заходи щодо покращення ситуації для збереження цієї флори для нащадків.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C069CF">
        <w:rPr>
          <w:sz w:val="24"/>
          <w:szCs w:val="24"/>
          <w:lang w:val="uk-UA"/>
        </w:rPr>
        <w:t>Для досягнення мети було поставлено</w:t>
      </w:r>
      <w:r w:rsidRPr="004942CE">
        <w:rPr>
          <w:b/>
          <w:sz w:val="24"/>
          <w:szCs w:val="24"/>
          <w:lang w:val="uk-UA"/>
        </w:rPr>
        <w:t xml:space="preserve"> </w:t>
      </w:r>
      <w:r w:rsidRPr="00C069CF">
        <w:rPr>
          <w:sz w:val="24"/>
          <w:szCs w:val="24"/>
          <w:lang w:val="uk-UA"/>
        </w:rPr>
        <w:t xml:space="preserve">такі </w:t>
      </w:r>
      <w:r w:rsidRPr="004942CE">
        <w:rPr>
          <w:b/>
          <w:sz w:val="24"/>
          <w:szCs w:val="24"/>
          <w:lang w:val="uk-UA"/>
        </w:rPr>
        <w:t>завдання</w:t>
      </w:r>
      <w:r w:rsidRPr="004942CE">
        <w:rPr>
          <w:sz w:val="24"/>
          <w:szCs w:val="24"/>
          <w:lang w:val="uk-UA"/>
        </w:rPr>
        <w:t xml:space="preserve">: дослідити систему балок хвилястого рельєфу </w:t>
      </w:r>
      <w:proofErr w:type="spellStart"/>
      <w:r w:rsidRPr="004942CE">
        <w:rPr>
          <w:sz w:val="24"/>
          <w:szCs w:val="24"/>
          <w:lang w:val="uk-UA"/>
        </w:rPr>
        <w:t>Роменщини</w:t>
      </w:r>
      <w:proofErr w:type="spellEnd"/>
      <w:r w:rsidRPr="004942CE">
        <w:rPr>
          <w:sz w:val="24"/>
          <w:szCs w:val="24"/>
          <w:lang w:val="uk-UA"/>
        </w:rPr>
        <w:t xml:space="preserve"> на предмет наявності вологолюбних рослин із родини </w:t>
      </w:r>
      <w:proofErr w:type="spellStart"/>
      <w:r w:rsidRPr="004942CE">
        <w:rPr>
          <w:sz w:val="24"/>
          <w:szCs w:val="24"/>
          <w:lang w:val="uk-UA"/>
        </w:rPr>
        <w:t>Зозулинцевих</w:t>
      </w:r>
      <w:proofErr w:type="spellEnd"/>
      <w:r w:rsidRPr="004942CE">
        <w:rPr>
          <w:sz w:val="24"/>
          <w:szCs w:val="24"/>
          <w:lang w:val="uk-UA"/>
        </w:rPr>
        <w:t>, ідентифікувати види вказаної родини, провести їх екологічну оцінку, запропонувати шляхи, методи, заходи по їх збереженню.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>Термін проведення наукового дослідження: 2010-2013 роки.</w:t>
      </w:r>
    </w:p>
    <w:p w:rsidR="004942CE" w:rsidRPr="00C069CF" w:rsidRDefault="004942CE" w:rsidP="007A515E">
      <w:pPr>
        <w:pStyle w:val="aa"/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2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42CE">
        <w:rPr>
          <w:rFonts w:ascii="Times New Roman" w:hAnsi="Times New Roman" w:cs="Times New Roman"/>
          <w:sz w:val="24"/>
          <w:szCs w:val="24"/>
          <w:lang w:val="uk-UA"/>
        </w:rPr>
        <w:t xml:space="preserve">Практичне значення: проект  повинен сприяти зміні ставлення громадян до </w:t>
      </w:r>
      <w:proofErr w:type="spellStart"/>
      <w:r w:rsidRPr="004942CE">
        <w:rPr>
          <w:rFonts w:ascii="Times New Roman" w:hAnsi="Times New Roman" w:cs="Times New Roman"/>
          <w:sz w:val="24"/>
          <w:szCs w:val="24"/>
          <w:lang w:val="uk-UA"/>
        </w:rPr>
        <w:t>рослиності</w:t>
      </w:r>
      <w:proofErr w:type="spellEnd"/>
      <w:r w:rsidRPr="004942CE">
        <w:rPr>
          <w:rFonts w:ascii="Times New Roman" w:hAnsi="Times New Roman" w:cs="Times New Roman"/>
          <w:sz w:val="24"/>
          <w:szCs w:val="24"/>
          <w:lang w:val="uk-UA"/>
        </w:rPr>
        <w:t xml:space="preserve">, відновленню екологічної складової їх свідомості, підвищенню екологічно-правової обізнаності, а також особистій участі кожного в природоохоронній діяльності в межах </w:t>
      </w:r>
      <w:r w:rsidRPr="00C069CF">
        <w:rPr>
          <w:rFonts w:ascii="Times New Roman" w:hAnsi="Times New Roman" w:cs="Times New Roman"/>
          <w:sz w:val="24"/>
          <w:szCs w:val="24"/>
          <w:lang w:val="uk-UA"/>
        </w:rPr>
        <w:t>власних сил і можливостей.</w:t>
      </w:r>
    </w:p>
    <w:p w:rsidR="004942CE" w:rsidRPr="004942CE" w:rsidRDefault="004942CE" w:rsidP="007A515E">
      <w:pPr>
        <w:pStyle w:val="aa"/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9CF">
        <w:rPr>
          <w:rFonts w:ascii="Times New Roman" w:hAnsi="Times New Roman" w:cs="Times New Roman"/>
          <w:sz w:val="24"/>
          <w:szCs w:val="24"/>
          <w:lang w:val="uk-UA"/>
        </w:rPr>
        <w:t xml:space="preserve">Науково-пошуково-дослідницька група «Ромни – </w:t>
      </w:r>
      <w:proofErr w:type="spellStart"/>
      <w:r w:rsidRPr="00C069CF">
        <w:rPr>
          <w:rFonts w:ascii="Times New Roman" w:hAnsi="Times New Roman" w:cs="Times New Roman"/>
          <w:sz w:val="24"/>
          <w:szCs w:val="24"/>
          <w:lang w:val="uk-UA"/>
        </w:rPr>
        <w:t>Космопошук</w:t>
      </w:r>
      <w:proofErr w:type="spellEnd"/>
      <w:r w:rsidRPr="00C069CF">
        <w:rPr>
          <w:rFonts w:ascii="Times New Roman" w:hAnsi="Times New Roman" w:cs="Times New Roman"/>
          <w:sz w:val="24"/>
          <w:szCs w:val="24"/>
          <w:lang w:val="uk-UA"/>
        </w:rPr>
        <w:t xml:space="preserve">»  не один рік вивчає </w:t>
      </w:r>
      <w:proofErr w:type="spellStart"/>
      <w:r w:rsidRPr="00C069CF">
        <w:rPr>
          <w:rFonts w:ascii="Times New Roman" w:hAnsi="Times New Roman" w:cs="Times New Roman"/>
          <w:sz w:val="24"/>
          <w:szCs w:val="24"/>
          <w:lang w:val="uk-UA"/>
        </w:rPr>
        <w:t>біорізноманіття</w:t>
      </w:r>
      <w:proofErr w:type="spellEnd"/>
      <w:r w:rsidRPr="00C069CF">
        <w:rPr>
          <w:rFonts w:ascii="Times New Roman" w:hAnsi="Times New Roman" w:cs="Times New Roman"/>
          <w:sz w:val="24"/>
          <w:szCs w:val="24"/>
          <w:lang w:val="uk-UA"/>
        </w:rPr>
        <w:t xml:space="preserve"> рідного краю, постійно накопичуючи і сис</w:t>
      </w:r>
      <w:r w:rsidR="00C069CF" w:rsidRPr="00C069CF">
        <w:rPr>
          <w:rFonts w:ascii="Times New Roman" w:hAnsi="Times New Roman" w:cs="Times New Roman"/>
          <w:sz w:val="24"/>
          <w:szCs w:val="24"/>
          <w:lang w:val="uk-UA"/>
        </w:rPr>
        <w:t>тематизуючи інформацію та беручи</w:t>
      </w:r>
      <w:r w:rsidRPr="00C069CF">
        <w:rPr>
          <w:rFonts w:ascii="Times New Roman" w:hAnsi="Times New Roman" w:cs="Times New Roman"/>
          <w:sz w:val="24"/>
          <w:szCs w:val="24"/>
          <w:lang w:val="uk-UA"/>
        </w:rPr>
        <w:t xml:space="preserve"> активну участь у розвитку природно-заповідного фонду Сумщини.</w:t>
      </w:r>
      <w:r w:rsidR="00C06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69CF">
        <w:rPr>
          <w:rFonts w:ascii="Times New Roman" w:hAnsi="Times New Roman" w:cs="Times New Roman"/>
          <w:sz w:val="24"/>
          <w:szCs w:val="24"/>
          <w:lang w:val="uk-UA"/>
        </w:rPr>
        <w:t xml:space="preserve">Територію Роменського району влітку 2010 року частково досліджувала  експедиція в складі сумських науковців (М. Книш, О. </w:t>
      </w:r>
      <w:proofErr w:type="spellStart"/>
      <w:r w:rsidRPr="00C069CF">
        <w:rPr>
          <w:rFonts w:ascii="Times New Roman" w:hAnsi="Times New Roman" w:cs="Times New Roman"/>
          <w:sz w:val="24"/>
          <w:szCs w:val="24"/>
          <w:lang w:val="uk-UA"/>
        </w:rPr>
        <w:t>Родінка</w:t>
      </w:r>
      <w:proofErr w:type="spellEnd"/>
      <w:r w:rsidRPr="00C069CF">
        <w:rPr>
          <w:rFonts w:ascii="Times New Roman" w:hAnsi="Times New Roman" w:cs="Times New Roman"/>
          <w:sz w:val="24"/>
          <w:szCs w:val="24"/>
          <w:lang w:val="uk-UA"/>
        </w:rPr>
        <w:t xml:space="preserve"> та ін.). Ми вирішили допомогти вченим і уточнити список видів родини </w:t>
      </w:r>
      <w:proofErr w:type="spellStart"/>
      <w:r w:rsidRPr="00C069CF">
        <w:rPr>
          <w:rFonts w:ascii="Times New Roman" w:hAnsi="Times New Roman" w:cs="Times New Roman"/>
          <w:sz w:val="24"/>
          <w:szCs w:val="24"/>
          <w:lang w:val="uk-UA"/>
        </w:rPr>
        <w:t>Зозулинцевих</w:t>
      </w:r>
      <w:proofErr w:type="spellEnd"/>
      <w:r w:rsidRPr="00C069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42CE" w:rsidRPr="004942CE" w:rsidRDefault="004942CE" w:rsidP="007A515E">
      <w:pPr>
        <w:pStyle w:val="aa"/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9CF">
        <w:rPr>
          <w:rFonts w:ascii="Times New Roman" w:hAnsi="Times New Roman" w:cs="Times New Roman"/>
          <w:sz w:val="24"/>
          <w:szCs w:val="24"/>
          <w:lang w:val="uk-UA"/>
        </w:rPr>
        <w:t xml:space="preserve">Зозулинцеві, що є об’єктом цього дослідження,  вважаються вимираючою флорою Європи через високу чутливість до антропогенних змін екосистем, </w:t>
      </w:r>
      <w:proofErr w:type="spellStart"/>
      <w:r w:rsidRPr="00C069CF">
        <w:rPr>
          <w:rFonts w:ascii="Times New Roman" w:hAnsi="Times New Roman" w:cs="Times New Roman"/>
          <w:sz w:val="24"/>
          <w:szCs w:val="24"/>
          <w:lang w:val="uk-UA"/>
        </w:rPr>
        <w:t>видоспецифічне</w:t>
      </w:r>
      <w:proofErr w:type="spellEnd"/>
      <w:r w:rsidRPr="00C069CF">
        <w:rPr>
          <w:rFonts w:ascii="Times New Roman" w:hAnsi="Times New Roman" w:cs="Times New Roman"/>
          <w:sz w:val="24"/>
          <w:szCs w:val="24"/>
          <w:lang w:val="uk-UA"/>
        </w:rPr>
        <w:t xml:space="preserve"> комахозапилення, переважання генеративно</w:t>
      </w:r>
      <w:r w:rsidR="00C069CF">
        <w:rPr>
          <w:rFonts w:ascii="Times New Roman" w:hAnsi="Times New Roman" w:cs="Times New Roman"/>
          <w:sz w:val="24"/>
          <w:szCs w:val="24"/>
          <w:lang w:val="uk-UA"/>
        </w:rPr>
        <w:t>го розмноження над вегетативним</w:t>
      </w:r>
      <w:r w:rsidRPr="00C069CF">
        <w:rPr>
          <w:rFonts w:ascii="Times New Roman" w:hAnsi="Times New Roman" w:cs="Times New Roman"/>
          <w:sz w:val="24"/>
          <w:szCs w:val="24"/>
          <w:lang w:val="uk-UA"/>
        </w:rPr>
        <w:t xml:space="preserve"> та необхідну для багатьох </w:t>
      </w:r>
      <w:proofErr w:type="spellStart"/>
      <w:r w:rsidRPr="00C069CF">
        <w:rPr>
          <w:rFonts w:ascii="Times New Roman" w:hAnsi="Times New Roman" w:cs="Times New Roman"/>
          <w:sz w:val="24"/>
          <w:szCs w:val="24"/>
          <w:lang w:val="uk-UA"/>
        </w:rPr>
        <w:t>ендомікоризу</w:t>
      </w:r>
      <w:proofErr w:type="spellEnd"/>
      <w:r w:rsidRPr="00C069CF">
        <w:rPr>
          <w:rFonts w:ascii="Times New Roman" w:hAnsi="Times New Roman" w:cs="Times New Roman"/>
          <w:sz w:val="24"/>
          <w:szCs w:val="24"/>
          <w:lang w:val="uk-UA"/>
        </w:rPr>
        <w:t>. Тому зберегти те, що залишилось,  вкрай важливо.</w:t>
      </w:r>
    </w:p>
    <w:p w:rsidR="004942CE" w:rsidRDefault="004942CE" w:rsidP="007A515E">
      <w:pPr>
        <w:pStyle w:val="aa"/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2CE">
        <w:rPr>
          <w:rFonts w:ascii="Times New Roman" w:hAnsi="Times New Roman" w:cs="Times New Roman"/>
          <w:sz w:val="24"/>
          <w:szCs w:val="24"/>
          <w:lang w:val="uk-UA"/>
        </w:rPr>
        <w:t xml:space="preserve">В рамках цього проекту було </w:t>
      </w:r>
      <w:proofErr w:type="spellStart"/>
      <w:r w:rsidRPr="004942CE">
        <w:rPr>
          <w:rFonts w:ascii="Times New Roman" w:hAnsi="Times New Roman" w:cs="Times New Roman"/>
          <w:sz w:val="24"/>
          <w:szCs w:val="24"/>
          <w:lang w:val="uk-UA"/>
        </w:rPr>
        <w:t>досліджувано</w:t>
      </w:r>
      <w:proofErr w:type="spellEnd"/>
      <w:r w:rsidRPr="004942CE">
        <w:rPr>
          <w:rFonts w:ascii="Times New Roman" w:hAnsi="Times New Roman" w:cs="Times New Roman"/>
          <w:sz w:val="24"/>
          <w:szCs w:val="24"/>
          <w:lang w:val="uk-UA"/>
        </w:rPr>
        <w:t xml:space="preserve"> видовий склад </w:t>
      </w:r>
      <w:proofErr w:type="spellStart"/>
      <w:r w:rsidRPr="004942CE">
        <w:rPr>
          <w:rFonts w:ascii="Times New Roman" w:hAnsi="Times New Roman" w:cs="Times New Roman"/>
          <w:sz w:val="24"/>
          <w:szCs w:val="24"/>
          <w:lang w:val="uk-UA"/>
        </w:rPr>
        <w:t>Орхідної</w:t>
      </w:r>
      <w:proofErr w:type="spellEnd"/>
      <w:r w:rsidRPr="004942CE">
        <w:rPr>
          <w:rFonts w:ascii="Times New Roman" w:hAnsi="Times New Roman" w:cs="Times New Roman"/>
          <w:sz w:val="24"/>
          <w:szCs w:val="24"/>
          <w:lang w:val="uk-UA"/>
        </w:rPr>
        <w:t xml:space="preserve"> дикорослої  флори в межах Роменського району. Нами було виявлено наступні види:</w:t>
      </w:r>
    </w:p>
    <w:p w:rsidR="004942CE" w:rsidRPr="004942CE" w:rsidRDefault="004942CE" w:rsidP="007A515E">
      <w:pPr>
        <w:pStyle w:val="aa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2CE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Зозулинець болотний;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- </w:t>
      </w:r>
      <w:proofErr w:type="spellStart"/>
      <w:r w:rsidRPr="004942CE">
        <w:rPr>
          <w:sz w:val="24"/>
          <w:szCs w:val="24"/>
          <w:lang w:val="uk-UA"/>
        </w:rPr>
        <w:t>Пальчастокорінник</w:t>
      </w:r>
      <w:proofErr w:type="spellEnd"/>
      <w:r w:rsidRPr="004942CE">
        <w:rPr>
          <w:sz w:val="24"/>
          <w:szCs w:val="24"/>
          <w:lang w:val="uk-UA"/>
        </w:rPr>
        <w:t xml:space="preserve"> травневий;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- </w:t>
      </w:r>
      <w:proofErr w:type="spellStart"/>
      <w:r w:rsidRPr="004942CE">
        <w:rPr>
          <w:sz w:val="24"/>
          <w:szCs w:val="24"/>
          <w:lang w:val="uk-UA"/>
        </w:rPr>
        <w:t>Пальчастокорінник</w:t>
      </w:r>
      <w:proofErr w:type="spellEnd"/>
      <w:r w:rsidRPr="004942CE">
        <w:rPr>
          <w:sz w:val="24"/>
          <w:szCs w:val="24"/>
          <w:lang w:val="uk-UA"/>
        </w:rPr>
        <w:t xml:space="preserve"> </w:t>
      </w:r>
      <w:proofErr w:type="spellStart"/>
      <w:r w:rsidRPr="004942CE">
        <w:rPr>
          <w:sz w:val="24"/>
          <w:szCs w:val="24"/>
          <w:lang w:val="uk-UA"/>
        </w:rPr>
        <w:t>м’ясочервоний</w:t>
      </w:r>
      <w:proofErr w:type="spellEnd"/>
      <w:r w:rsidRPr="004942CE">
        <w:rPr>
          <w:sz w:val="24"/>
          <w:szCs w:val="24"/>
          <w:lang w:val="uk-UA"/>
        </w:rPr>
        <w:t>;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- </w:t>
      </w:r>
      <w:proofErr w:type="spellStart"/>
      <w:r w:rsidRPr="004942CE">
        <w:rPr>
          <w:sz w:val="24"/>
          <w:szCs w:val="24"/>
          <w:lang w:val="uk-UA"/>
        </w:rPr>
        <w:t>Коручка</w:t>
      </w:r>
      <w:proofErr w:type="spellEnd"/>
      <w:r w:rsidRPr="004942CE">
        <w:rPr>
          <w:sz w:val="24"/>
          <w:szCs w:val="24"/>
          <w:lang w:val="uk-UA"/>
        </w:rPr>
        <w:t xml:space="preserve"> болотна</w:t>
      </w:r>
    </w:p>
    <w:p w:rsid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>- Гніздівка звичайна.</w:t>
      </w:r>
    </w:p>
    <w:p w:rsidR="0020787E" w:rsidRPr="0020787E" w:rsidRDefault="0020787E" w:rsidP="0020787E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0787E">
        <w:rPr>
          <w:sz w:val="24"/>
          <w:szCs w:val="24"/>
          <w:lang w:val="uk-UA"/>
        </w:rPr>
        <w:t xml:space="preserve">Зозулинець болотний,  в основному росте на вологих луках, по краях рівчаків та річечок, серед вологих </w:t>
      </w:r>
      <w:proofErr w:type="spellStart"/>
      <w:r w:rsidRPr="0020787E">
        <w:rPr>
          <w:sz w:val="24"/>
          <w:szCs w:val="24"/>
          <w:lang w:val="uk-UA"/>
        </w:rPr>
        <w:t>чагаргиників</w:t>
      </w:r>
      <w:proofErr w:type="spellEnd"/>
      <w:r w:rsidRPr="0020787E">
        <w:rPr>
          <w:sz w:val="24"/>
          <w:szCs w:val="24"/>
          <w:lang w:val="uk-UA"/>
        </w:rPr>
        <w:t xml:space="preserve">. Цвіте протягом травня.  </w:t>
      </w:r>
    </w:p>
    <w:p w:rsidR="0020787E" w:rsidRPr="0020787E" w:rsidRDefault="0020787E" w:rsidP="0020787E">
      <w:pPr>
        <w:spacing w:line="360" w:lineRule="auto"/>
        <w:jc w:val="both"/>
        <w:rPr>
          <w:sz w:val="24"/>
          <w:szCs w:val="24"/>
          <w:lang w:val="uk-UA"/>
        </w:rPr>
      </w:pPr>
      <w:r w:rsidRPr="0020787E">
        <w:rPr>
          <w:sz w:val="24"/>
          <w:szCs w:val="24"/>
          <w:lang w:val="uk-UA"/>
        </w:rPr>
        <w:t xml:space="preserve">       </w:t>
      </w:r>
      <w:proofErr w:type="spellStart"/>
      <w:r w:rsidRPr="0020787E">
        <w:rPr>
          <w:sz w:val="24"/>
          <w:szCs w:val="24"/>
          <w:lang w:val="uk-UA"/>
        </w:rPr>
        <w:t>Пальчастокорінник</w:t>
      </w:r>
      <w:proofErr w:type="spellEnd"/>
      <w:r w:rsidRPr="0020787E">
        <w:rPr>
          <w:sz w:val="24"/>
          <w:szCs w:val="24"/>
          <w:lang w:val="uk-UA"/>
        </w:rPr>
        <w:t xml:space="preserve"> травневий</w:t>
      </w:r>
      <w:r>
        <w:rPr>
          <w:sz w:val="24"/>
          <w:szCs w:val="24"/>
          <w:lang w:val="uk-UA"/>
        </w:rPr>
        <w:t xml:space="preserve"> </w:t>
      </w:r>
      <w:r w:rsidRPr="0020787E">
        <w:rPr>
          <w:sz w:val="24"/>
          <w:szCs w:val="24"/>
          <w:lang w:val="uk-UA"/>
        </w:rPr>
        <w:t>любить відкриті луки та торфовища. Досить значну його популяцію виявлено на північному заході за 11 км від міста</w:t>
      </w:r>
      <w:r>
        <w:rPr>
          <w:sz w:val="24"/>
          <w:szCs w:val="24"/>
          <w:lang w:val="uk-UA"/>
        </w:rPr>
        <w:t>.</w:t>
      </w:r>
      <w:r w:rsidRPr="0020787E">
        <w:rPr>
          <w:sz w:val="24"/>
          <w:szCs w:val="24"/>
          <w:lang w:val="uk-UA"/>
        </w:rPr>
        <w:t xml:space="preserve"> </w:t>
      </w:r>
    </w:p>
    <w:p w:rsidR="0020787E" w:rsidRPr="0020787E" w:rsidRDefault="0020787E" w:rsidP="0020787E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proofErr w:type="spellStart"/>
      <w:r w:rsidRPr="0020787E">
        <w:rPr>
          <w:sz w:val="24"/>
          <w:szCs w:val="24"/>
          <w:lang w:val="uk-UA"/>
        </w:rPr>
        <w:t>Пальчастокорінник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20787E">
        <w:rPr>
          <w:sz w:val="24"/>
          <w:szCs w:val="24"/>
          <w:lang w:val="uk-UA"/>
        </w:rPr>
        <w:t>м’ясочервоний</w:t>
      </w:r>
      <w:proofErr w:type="spellEnd"/>
      <w:r w:rsidRPr="0020787E">
        <w:rPr>
          <w:sz w:val="24"/>
          <w:szCs w:val="24"/>
          <w:lang w:val="uk-UA"/>
        </w:rPr>
        <w:t xml:space="preserve"> зустрічається в багатьох місцях одиничними рослинами і групами, потребує середнього зволоження ґрунту</w:t>
      </w:r>
      <w:r>
        <w:rPr>
          <w:sz w:val="24"/>
          <w:szCs w:val="24"/>
          <w:lang w:val="uk-UA"/>
        </w:rPr>
        <w:t>.</w:t>
      </w:r>
    </w:p>
    <w:p w:rsidR="0020787E" w:rsidRPr="0020787E" w:rsidRDefault="0020787E" w:rsidP="0020787E">
      <w:pPr>
        <w:spacing w:line="360" w:lineRule="auto"/>
        <w:jc w:val="both"/>
        <w:rPr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  <w:proofErr w:type="spellStart"/>
      <w:r w:rsidRPr="0020787E">
        <w:rPr>
          <w:sz w:val="24"/>
          <w:szCs w:val="24"/>
          <w:lang w:val="uk-UA"/>
        </w:rPr>
        <w:t>Коручка</w:t>
      </w:r>
      <w:proofErr w:type="spellEnd"/>
      <w:r w:rsidRPr="0020787E">
        <w:rPr>
          <w:sz w:val="24"/>
          <w:szCs w:val="24"/>
          <w:lang w:val="uk-UA"/>
        </w:rPr>
        <w:t xml:space="preserve"> болотна утворює щільні популяції з високою часткою молодих особин на заболочених схилах і в долинах річок з сирими </w:t>
      </w:r>
      <w:proofErr w:type="spellStart"/>
      <w:r w:rsidRPr="0020787E">
        <w:rPr>
          <w:sz w:val="24"/>
          <w:szCs w:val="24"/>
          <w:lang w:val="uk-UA"/>
        </w:rPr>
        <w:t>торфо-болотними</w:t>
      </w:r>
      <w:proofErr w:type="spellEnd"/>
      <w:r w:rsidRPr="0020787E">
        <w:rPr>
          <w:sz w:val="24"/>
          <w:szCs w:val="24"/>
          <w:lang w:val="uk-UA"/>
        </w:rPr>
        <w:t xml:space="preserve"> ґрунтами. </w:t>
      </w:r>
    </w:p>
    <w:p w:rsidR="0020787E" w:rsidRPr="004942CE" w:rsidRDefault="0020787E" w:rsidP="0020787E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20787E">
        <w:rPr>
          <w:sz w:val="24"/>
          <w:szCs w:val="24"/>
          <w:lang w:val="uk-UA"/>
        </w:rPr>
        <w:t xml:space="preserve">Гніздівка звичайна  своєю назвою зобов’язана схожості сплетіння коренів з пташиним гніздом. На Україні росте лише один цей вид. Рослина не містить хлорофілу. 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b/>
          <w:sz w:val="24"/>
          <w:szCs w:val="24"/>
          <w:lang w:val="uk-UA"/>
        </w:rPr>
      </w:pPr>
      <w:r w:rsidRPr="004942CE">
        <w:rPr>
          <w:b/>
          <w:sz w:val="24"/>
          <w:szCs w:val="24"/>
          <w:lang w:val="uk-UA"/>
        </w:rPr>
        <w:t>Результатом дослідження є: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- Із 66 видів </w:t>
      </w:r>
      <w:proofErr w:type="spellStart"/>
      <w:r w:rsidRPr="004942CE">
        <w:rPr>
          <w:sz w:val="24"/>
          <w:szCs w:val="24"/>
          <w:lang w:val="uk-UA"/>
        </w:rPr>
        <w:t>Зозулинцевих</w:t>
      </w:r>
      <w:proofErr w:type="spellEnd"/>
      <w:r w:rsidRPr="004942CE">
        <w:rPr>
          <w:sz w:val="24"/>
          <w:szCs w:val="24"/>
          <w:lang w:val="uk-UA"/>
        </w:rPr>
        <w:t xml:space="preserve"> 5 виявлено  на </w:t>
      </w:r>
      <w:proofErr w:type="spellStart"/>
      <w:r w:rsidRPr="004942CE">
        <w:rPr>
          <w:sz w:val="24"/>
          <w:szCs w:val="24"/>
          <w:lang w:val="uk-UA"/>
        </w:rPr>
        <w:t>Роменщині</w:t>
      </w:r>
      <w:proofErr w:type="spellEnd"/>
      <w:r w:rsidRPr="004942CE">
        <w:rPr>
          <w:sz w:val="24"/>
          <w:szCs w:val="24"/>
          <w:lang w:val="uk-UA"/>
        </w:rPr>
        <w:t>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>- Всі види поширені у зволожених місцях балок, де протікають невеликі струмки, малі та середні річки.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- Представників </w:t>
      </w:r>
      <w:proofErr w:type="spellStart"/>
      <w:r w:rsidRPr="004942CE">
        <w:rPr>
          <w:sz w:val="24"/>
          <w:szCs w:val="24"/>
          <w:lang w:val="uk-UA"/>
        </w:rPr>
        <w:t>Зозулинцевих</w:t>
      </w:r>
      <w:proofErr w:type="spellEnd"/>
      <w:r w:rsidRPr="004942CE">
        <w:rPr>
          <w:sz w:val="24"/>
          <w:szCs w:val="24"/>
          <w:lang w:val="uk-UA"/>
        </w:rPr>
        <w:t xml:space="preserve">  виявлено в 10 місцях району (на карту Роменського району нами було нанесено 10 місць, де поширені Зозулинцеві, червоними позначками)</w:t>
      </w:r>
      <w:r w:rsidR="00C069CF">
        <w:rPr>
          <w:sz w:val="24"/>
          <w:szCs w:val="24"/>
          <w:lang w:val="uk-UA"/>
        </w:rPr>
        <w:t>.</w:t>
      </w:r>
      <w:r w:rsidRPr="004942CE">
        <w:rPr>
          <w:sz w:val="24"/>
          <w:szCs w:val="24"/>
          <w:lang w:val="uk-UA"/>
        </w:rPr>
        <w:t xml:space="preserve"> 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- У степовій балці біля с. </w:t>
      </w:r>
      <w:proofErr w:type="spellStart"/>
      <w:r w:rsidRPr="004942CE">
        <w:rPr>
          <w:sz w:val="24"/>
          <w:szCs w:val="24"/>
          <w:lang w:val="uk-UA"/>
        </w:rPr>
        <w:t>Косарівщина</w:t>
      </w:r>
      <w:proofErr w:type="spellEnd"/>
      <w:r w:rsidRPr="004942CE">
        <w:rPr>
          <w:sz w:val="24"/>
          <w:szCs w:val="24"/>
          <w:lang w:val="uk-UA"/>
        </w:rPr>
        <w:t xml:space="preserve"> виявлено усі 5 видів, деякі з них утворюють невеликі популяції.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- Більшість </w:t>
      </w:r>
      <w:proofErr w:type="spellStart"/>
      <w:r w:rsidRPr="004942CE">
        <w:rPr>
          <w:sz w:val="24"/>
          <w:szCs w:val="24"/>
          <w:lang w:val="uk-UA"/>
        </w:rPr>
        <w:t>Зозулинцевих</w:t>
      </w:r>
      <w:proofErr w:type="spellEnd"/>
      <w:r w:rsidRPr="004942CE">
        <w:rPr>
          <w:sz w:val="24"/>
          <w:szCs w:val="24"/>
          <w:lang w:val="uk-UA"/>
        </w:rPr>
        <w:t xml:space="preserve">  існують у вигляді поодиноких рослин.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- За останні 5 років у двох місцях (мала річка </w:t>
      </w:r>
      <w:proofErr w:type="spellStart"/>
      <w:r w:rsidRPr="004942CE">
        <w:rPr>
          <w:sz w:val="24"/>
          <w:szCs w:val="24"/>
          <w:lang w:val="uk-UA"/>
        </w:rPr>
        <w:t>Олава</w:t>
      </w:r>
      <w:proofErr w:type="spellEnd"/>
      <w:r w:rsidRPr="004942CE">
        <w:rPr>
          <w:sz w:val="24"/>
          <w:szCs w:val="24"/>
          <w:lang w:val="uk-UA"/>
        </w:rPr>
        <w:t xml:space="preserve"> та середня річка Сула) дві популяції </w:t>
      </w:r>
      <w:proofErr w:type="spellStart"/>
      <w:r w:rsidRPr="004942CE">
        <w:rPr>
          <w:sz w:val="24"/>
          <w:szCs w:val="24"/>
          <w:lang w:val="uk-UA"/>
        </w:rPr>
        <w:t>Пальчастокорінника</w:t>
      </w:r>
      <w:proofErr w:type="spellEnd"/>
      <w:r w:rsidRPr="004942CE">
        <w:rPr>
          <w:sz w:val="24"/>
          <w:szCs w:val="24"/>
          <w:lang w:val="uk-UA"/>
        </w:rPr>
        <w:t xml:space="preserve"> травневого зникли повністю.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Рослини із родини </w:t>
      </w:r>
      <w:proofErr w:type="spellStart"/>
      <w:r w:rsidRPr="004942CE">
        <w:rPr>
          <w:sz w:val="24"/>
          <w:szCs w:val="24"/>
          <w:lang w:val="uk-UA"/>
        </w:rPr>
        <w:t>зозулинцевих</w:t>
      </w:r>
      <w:proofErr w:type="spellEnd"/>
      <w:r w:rsidRPr="004942CE">
        <w:rPr>
          <w:sz w:val="24"/>
          <w:szCs w:val="24"/>
          <w:lang w:val="uk-UA"/>
        </w:rPr>
        <w:t xml:space="preserve"> зазнають деградації (біологічного регресу)</w:t>
      </w:r>
      <w:r w:rsidR="00C069CF">
        <w:rPr>
          <w:sz w:val="24"/>
          <w:szCs w:val="24"/>
          <w:lang w:val="uk-UA"/>
        </w:rPr>
        <w:t>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Чинники, що сприяють зменшенню кількості популяцій видів </w:t>
      </w:r>
      <w:proofErr w:type="spellStart"/>
      <w:r w:rsidRPr="004942CE">
        <w:rPr>
          <w:sz w:val="24"/>
          <w:szCs w:val="24"/>
          <w:lang w:val="uk-UA"/>
        </w:rPr>
        <w:t>Зозулинцевих</w:t>
      </w:r>
      <w:proofErr w:type="spellEnd"/>
      <w:r w:rsidRPr="004942CE">
        <w:rPr>
          <w:sz w:val="24"/>
          <w:szCs w:val="24"/>
          <w:lang w:val="uk-UA"/>
        </w:rPr>
        <w:t>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>1. Зміна клімату в бік посушливості.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>2. Спалювання сухої рослинності.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 xml:space="preserve">3. Ущільнення ґрунту та витоптування рослин </w:t>
      </w:r>
      <w:r w:rsidRPr="004942CE">
        <w:rPr>
          <w:sz w:val="24"/>
          <w:szCs w:val="24"/>
          <w:lang w:val="uk-UA"/>
        </w:rPr>
        <w:tab/>
        <w:t xml:space="preserve">громадською </w:t>
      </w:r>
      <w:r w:rsidRPr="004942CE">
        <w:rPr>
          <w:sz w:val="24"/>
          <w:szCs w:val="24"/>
          <w:lang w:val="uk-UA"/>
        </w:rPr>
        <w:tab/>
        <w:t>худобою.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sz w:val="24"/>
          <w:szCs w:val="24"/>
          <w:lang w:val="uk-UA"/>
        </w:rPr>
        <w:t>4. Літнє пересихання джерел, струмків, малих річок.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 w:rsidRPr="004942CE">
        <w:rPr>
          <w:b/>
          <w:sz w:val="24"/>
          <w:szCs w:val="24"/>
          <w:lang w:val="uk-UA"/>
        </w:rPr>
        <w:t>Рекомендації</w:t>
      </w:r>
      <w:r w:rsidRPr="004942CE">
        <w:rPr>
          <w:sz w:val="24"/>
          <w:szCs w:val="24"/>
          <w:lang w:val="uk-UA"/>
        </w:rPr>
        <w:t xml:space="preserve"> по збереженню видів з родини </w:t>
      </w:r>
      <w:proofErr w:type="spellStart"/>
      <w:r w:rsidRPr="004942CE">
        <w:rPr>
          <w:sz w:val="24"/>
          <w:szCs w:val="24"/>
          <w:lang w:val="uk-UA"/>
        </w:rPr>
        <w:t>Орхідних</w:t>
      </w:r>
      <w:proofErr w:type="spellEnd"/>
      <w:r w:rsidRPr="004942CE">
        <w:rPr>
          <w:sz w:val="24"/>
          <w:szCs w:val="24"/>
          <w:lang w:val="uk-UA"/>
        </w:rPr>
        <w:t>: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4942CE">
        <w:rPr>
          <w:sz w:val="24"/>
          <w:szCs w:val="24"/>
          <w:lang w:val="uk-UA"/>
        </w:rPr>
        <w:t xml:space="preserve">У місцях виявлення рослин із родини </w:t>
      </w:r>
      <w:proofErr w:type="spellStart"/>
      <w:r w:rsidRPr="004942CE">
        <w:rPr>
          <w:sz w:val="24"/>
          <w:szCs w:val="24"/>
          <w:lang w:val="uk-UA"/>
        </w:rPr>
        <w:t>Зозулинцевих</w:t>
      </w:r>
      <w:proofErr w:type="spellEnd"/>
      <w:r w:rsidRPr="004942CE">
        <w:rPr>
          <w:sz w:val="24"/>
          <w:szCs w:val="24"/>
          <w:lang w:val="uk-UA"/>
        </w:rPr>
        <w:t xml:space="preserve"> створювати заказники місцевого значення</w:t>
      </w:r>
    </w:p>
    <w:p w:rsidR="004942CE" w:rsidRPr="004942CE" w:rsidRDefault="004942CE" w:rsidP="007A515E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4942CE">
        <w:rPr>
          <w:sz w:val="24"/>
          <w:szCs w:val="24"/>
          <w:lang w:val="uk-UA"/>
        </w:rPr>
        <w:t>Проводити моніторинг природоохоронних та інших територій</w:t>
      </w:r>
    </w:p>
    <w:p w:rsidR="00DB29F9" w:rsidRPr="00A30C84" w:rsidRDefault="004942CE" w:rsidP="00A30C84">
      <w:pPr>
        <w:spacing w:line="360" w:lineRule="auto"/>
        <w:ind w:firstLine="6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4942CE">
        <w:rPr>
          <w:sz w:val="24"/>
          <w:szCs w:val="24"/>
          <w:lang w:val="uk-UA"/>
        </w:rPr>
        <w:t>Проводити природоохоронну роз’яснюваль</w:t>
      </w:r>
      <w:r w:rsidR="00A30C84">
        <w:rPr>
          <w:sz w:val="24"/>
          <w:szCs w:val="24"/>
          <w:lang w:val="uk-UA"/>
        </w:rPr>
        <w:t>ну роботу з місцевим населенням.</w:t>
      </w:r>
    </w:p>
    <w:sectPr w:rsidR="00DB29F9" w:rsidRPr="00A30C84" w:rsidSect="002078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CE"/>
    <w:rsid w:val="0020787E"/>
    <w:rsid w:val="00384EFE"/>
    <w:rsid w:val="004942CE"/>
    <w:rsid w:val="005050C2"/>
    <w:rsid w:val="007A515E"/>
    <w:rsid w:val="007B381F"/>
    <w:rsid w:val="00A30C84"/>
    <w:rsid w:val="00AA7CCA"/>
    <w:rsid w:val="00AB6B43"/>
    <w:rsid w:val="00BE6F1F"/>
    <w:rsid w:val="00C069CF"/>
    <w:rsid w:val="00DB29F9"/>
    <w:rsid w:val="00F07B82"/>
    <w:rsid w:val="00F1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E"/>
    <w:pPr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E6F1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F1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1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1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F1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F1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F1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F1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F1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F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6F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6F1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E6F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E6F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E6F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E6F1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E6F1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F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E6F1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E6F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6F1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E6F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E6F1F"/>
    <w:rPr>
      <w:b/>
      <w:bCs/>
    </w:rPr>
  </w:style>
  <w:style w:type="character" w:styleId="a8">
    <w:name w:val="Emphasis"/>
    <w:uiPriority w:val="20"/>
    <w:qFormat/>
    <w:rsid w:val="00BE6F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E6F1F"/>
    <w:rPr>
      <w:rFonts w:asciiTheme="minorHAnsi" w:eastAsiaTheme="minorHAnsi" w:hAnsiTheme="minorHAnsi" w:cstheme="minorBidi"/>
      <w:lang w:val="en-US" w:bidi="en-US"/>
    </w:rPr>
  </w:style>
  <w:style w:type="paragraph" w:styleId="aa">
    <w:name w:val="List Paragraph"/>
    <w:basedOn w:val="a"/>
    <w:uiPriority w:val="34"/>
    <w:qFormat/>
    <w:rsid w:val="00BE6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6F1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6F1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E6F1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E6F1F"/>
    <w:rPr>
      <w:b/>
      <w:bCs/>
      <w:i/>
      <w:iCs/>
    </w:rPr>
  </w:style>
  <w:style w:type="character" w:styleId="ad">
    <w:name w:val="Subtle Emphasis"/>
    <w:uiPriority w:val="19"/>
    <w:qFormat/>
    <w:rsid w:val="00BE6F1F"/>
    <w:rPr>
      <w:i/>
      <w:iCs/>
    </w:rPr>
  </w:style>
  <w:style w:type="character" w:styleId="ae">
    <w:name w:val="Intense Emphasis"/>
    <w:uiPriority w:val="21"/>
    <w:qFormat/>
    <w:rsid w:val="00BE6F1F"/>
    <w:rPr>
      <w:b/>
      <w:bCs/>
    </w:rPr>
  </w:style>
  <w:style w:type="character" w:styleId="af">
    <w:name w:val="Subtle Reference"/>
    <w:uiPriority w:val="31"/>
    <w:qFormat/>
    <w:rsid w:val="00BE6F1F"/>
    <w:rPr>
      <w:smallCaps/>
    </w:rPr>
  </w:style>
  <w:style w:type="character" w:styleId="af0">
    <w:name w:val="Intense Reference"/>
    <w:uiPriority w:val="32"/>
    <w:qFormat/>
    <w:rsid w:val="00BE6F1F"/>
    <w:rPr>
      <w:smallCaps/>
      <w:spacing w:val="5"/>
      <w:u w:val="single"/>
    </w:rPr>
  </w:style>
  <w:style w:type="character" w:styleId="af1">
    <w:name w:val="Book Title"/>
    <w:uiPriority w:val="33"/>
    <w:qFormat/>
    <w:rsid w:val="00BE6F1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6F1F"/>
    <w:pPr>
      <w:outlineLvl w:val="9"/>
    </w:pPr>
  </w:style>
  <w:style w:type="character" w:styleId="af3">
    <w:name w:val="Hyperlink"/>
    <w:semiHidden/>
    <w:unhideWhenUsed/>
    <w:rsid w:val="00494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IKarate0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719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2014-04-02T12:14:00Z</dcterms:created>
  <dcterms:modified xsi:type="dcterms:W3CDTF">2014-04-07T12:43:00Z</dcterms:modified>
</cp:coreProperties>
</file>