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D" w:rsidRPr="00CD79A1" w:rsidRDefault="006D7E9D" w:rsidP="002F6A1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Огонь новий з Холодного Яру</w:t>
      </w:r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Історичне </w:t>
      </w:r>
      <w:proofErr w:type="spellStart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підгрунтя</w:t>
      </w:r>
      <w:proofErr w:type="spellEnd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творчості Т.Г.Шевченка</w:t>
      </w:r>
    </w:p>
    <w:p w:rsidR="006D7E9D" w:rsidRPr="00CD79A1" w:rsidRDefault="006D7E9D" w:rsidP="006D7E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Робота</w:t>
      </w:r>
    </w:p>
    <w:p w:rsidR="006D7E9D" w:rsidRPr="00CD79A1" w:rsidRDefault="006D7E9D" w:rsidP="006D7E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Пишної Анастасії </w:t>
      </w:r>
    </w:p>
    <w:p w:rsidR="006D7E9D" w:rsidRPr="00CD79A1" w:rsidRDefault="006D7E9D" w:rsidP="006D7E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Учениці 10 класу</w:t>
      </w:r>
    </w:p>
    <w:p w:rsidR="006D7E9D" w:rsidRPr="00CD79A1" w:rsidRDefault="006D7E9D" w:rsidP="006D7E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с. Красне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знам’я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Снігурівського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району Миколаївської області,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Краснознам’янської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</w:p>
    <w:p w:rsidR="006D7E9D" w:rsidRPr="00CD79A1" w:rsidRDefault="006D7E9D" w:rsidP="006D7E9D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Науковий керівник</w:t>
      </w:r>
    </w:p>
    <w:p w:rsidR="006D7E9D" w:rsidRPr="00CD79A1" w:rsidRDefault="006D7E9D" w:rsidP="006D7E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Міта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Людмила Іванівна </w:t>
      </w:r>
    </w:p>
    <w:p w:rsidR="00AF4371" w:rsidRPr="00CD79A1" w:rsidRDefault="006D7E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79A1">
        <w:rPr>
          <w:rFonts w:ascii="Times New Roman" w:hAnsi="Times New Roman" w:cs="Times New Roman"/>
          <w:sz w:val="24"/>
          <w:szCs w:val="24"/>
        </w:rPr>
        <w:t>Пишна</w:t>
      </w:r>
      <w:proofErr w:type="spellEnd"/>
      <w:r w:rsidRPr="00CD79A1">
        <w:rPr>
          <w:rFonts w:ascii="Times New Roman" w:hAnsi="Times New Roman" w:cs="Times New Roman"/>
          <w:sz w:val="24"/>
          <w:szCs w:val="24"/>
        </w:rPr>
        <w:t xml:space="preserve"> А.  0955729041</w:t>
      </w:r>
    </w:p>
    <w:p w:rsidR="006D7E9D" w:rsidRPr="00CD79A1" w:rsidRDefault="006D7E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іта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Л.І. </w:t>
      </w:r>
      <w:r w:rsidRPr="00CD79A1">
        <w:rPr>
          <w:rFonts w:ascii="Times New Roman" w:hAnsi="Times New Roman" w:cs="Times New Roman"/>
          <w:sz w:val="24"/>
          <w:szCs w:val="24"/>
        </w:rPr>
        <w:t>0507496471</w:t>
      </w:r>
    </w:p>
    <w:p w:rsidR="006D7E9D" w:rsidRPr="00CD79A1" w:rsidRDefault="006D7E9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7E9D" w:rsidRPr="00CD79A1" w:rsidRDefault="00B647F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полягає в дослідженні історичного </w:t>
      </w:r>
      <w:proofErr w:type="spellStart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підгрунтя</w:t>
      </w:r>
      <w:proofErr w:type="spellEnd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твору Т.Г. Шевченка </w:t>
      </w:r>
      <w:proofErr w:type="spellStart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“Холодний</w:t>
      </w:r>
      <w:proofErr w:type="spellEnd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Яр”</w:t>
      </w:r>
      <w:proofErr w:type="spellEnd"/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Завдання полягають в співставленні подій, описаних поетом, та порівнянні їх з історичними фактами,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CD79A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язаними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з цими подіями. Також з</w:t>
      </w:r>
      <w:r w:rsidRPr="00CD79A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ясування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значення творчості Тараса Григоровича для українського національно-визвольного руху.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Методи роботи полягають в порівнянні історичних фактів та подій, їх короткий аналіз.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Новизна роботи у тому, що події кінця  </w:t>
      </w:r>
      <w:r w:rsidRPr="00CD79A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І століття (Коліївщини) порівнюються з подіями початку  </w:t>
      </w:r>
      <w:r w:rsidRPr="00CD79A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D79A1">
        <w:rPr>
          <w:rFonts w:ascii="Times New Roman" w:hAnsi="Times New Roman" w:cs="Times New Roman"/>
          <w:sz w:val="24"/>
          <w:szCs w:val="24"/>
        </w:rPr>
        <w:t xml:space="preserve">  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століття (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Холодноярівська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республіка).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Практичне значення роботи – можливість використання на уроках історії України у 8, 10 класах, на уроках української літератури.</w:t>
      </w:r>
      <w:r w:rsidRPr="00CD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7FF" w:rsidRPr="00CD79A1" w:rsidRDefault="00B647F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Порівняння тексту </w:t>
      </w:r>
      <w:proofErr w:type="spellStart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“Холодного</w:t>
      </w:r>
      <w:proofErr w:type="spellEnd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Яру”</w:t>
      </w:r>
      <w:proofErr w:type="spellEnd"/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історичними подіями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…з монастиря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Мотриного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До Яру страшного…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Батько з сином і брат з братом –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Одностайне стати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На ворога лукавого…</w:t>
      </w:r>
      <w:r w:rsidRPr="00CD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6 червня 1768 року з урочища Холодний Яр  повстанці виступили проти шляхти, метою походу була Умань – форпост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польского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панування на Правобережжі.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lastRenderedPageBreak/>
        <w:t>...над Яром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Залізняк витає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І на Умань позирає,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Гонту виглядає…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20 червня повсталі з</w:t>
      </w:r>
      <w:r w:rsidRPr="00CD79A1">
        <w:rPr>
          <w:rFonts w:ascii="Times New Roman" w:hAnsi="Times New Roman" w:cs="Times New Roman"/>
          <w:sz w:val="24"/>
          <w:szCs w:val="24"/>
        </w:rPr>
        <w:t>’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t>явилися в околицях Умані і наступного дня Максим  Залізняк та Іван Гонта оволоділи містом. Повстання перекинулось на інші райони краю. Встановлено народне самоврядування (Максим Залізняк – гетьман, Гонта – уманський полковник) Земля поміщицька розподілена між селянами, тяжкі повинності ліквідовано.</w:t>
      </w:r>
      <w:r w:rsidRPr="00CD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…Не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зовіте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преподобним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Лютого Нерона…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Бо ви й самі не знаєте,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Що царики коять…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Панівні класи царської Росії та шляхетської Польщі були налякані могутнім повстанням. І хоча вістря боротьби спрямовувалось проти польського панування та засилля  католицизму й уніатства, соціального визиску з боку шляхти, православна Росія і католицька Польща об</w:t>
      </w:r>
      <w:r w:rsidRPr="00CD79A1">
        <w:rPr>
          <w:rFonts w:ascii="Times New Roman" w:hAnsi="Times New Roman" w:cs="Times New Roman"/>
          <w:sz w:val="24"/>
          <w:szCs w:val="24"/>
        </w:rPr>
        <w:t>’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t>єднались проти вільного духу народу.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…Народ темний, не заріже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Лукавого сина,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розіб</w:t>
      </w:r>
      <w:proofErr w:type="spellEnd"/>
      <w:r w:rsidRPr="00CD79A1">
        <w:rPr>
          <w:rFonts w:ascii="Times New Roman" w:hAnsi="Times New Roman" w:cs="Times New Roman"/>
          <w:sz w:val="24"/>
          <w:szCs w:val="24"/>
        </w:rPr>
        <w:t>’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t>є живе серце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За свою країну…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…За 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святую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правду-волю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Розбойник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не стане,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не розкує закований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Ваші кайдани …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Коліївщина носила національно-визвольний характер. Командуючий російськими підрозділами полковник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Гур</w:t>
      </w:r>
      <w:proofErr w:type="spellEnd"/>
      <w:r w:rsidRPr="00CD79A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єв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підступно заявляв про свою прихильність до повстанців. Під час бенкету, на який він запросив М.Залізняка та І.Гонту та іншу старшину, ватажків заарештовано. Врешті-решт  поляки стратили Гонту  Залізняка заслано на каторжні роботи до Сибіру. Та повстання тривало і наступного року, бо дух волі важко зломити. 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…Дуріть дітей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lastRenderedPageBreak/>
        <w:t>І брата сліпого,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Дуріть себе, чужих людей,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Та не дуріть бога…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Бо…повіє огонь новий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З Холодного Яру.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В 1918 — 1922 роках православний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Мотронинський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монастир став осередком українського повстанського руху проти загарбників (німецьких окупантів та російських 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“білих”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і 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“червоних”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інтервентів), який очолювали брати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Чучупаки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Згодом утворилась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Холодноярська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республіка, територія якої охоплювала понад 25 навколишніх сіл та мала близько 15-тисячну селянську повстанську армію, бійці якої називали себе козаками, а своїх командирів — отаманами (на згадку про минувшину).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Василь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Чучупак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отаман Холодного Яру. 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28826" cy="3067046"/>
            <wp:effectExtent l="19050" t="0" r="0" b="0"/>
            <wp:docPr id="1" name="Рисунок 1" descr="http://upload.wikimedia.org/wikipedia/uk/thumb/f/f1/%D0%92%D0%B0%D1%81%D0%B8%D0%BB%D1%8C_%D0%A7%D1%83%D1%87%D1%83%D0%BF%D0%B0%D0%BA.jpg/250px-%D0%92%D0%B0%D1%81%D0%B8%D0%BB%D1%8C_%D0%A7%D1%83%D1%87%D1%83%D0%BF%D0%B0%D0%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pload.wikimedia.org/wikipedia/uk/thumb/f/f1/%D0%92%D0%B0%D1%81%D0%B8%D0%BB%D1%8C_%D0%A7%D1%83%D1%87%D1%83%D0%BF%D0%B0%D0%BA.jpg/250px-%D0%92%D0%B0%D1%81%D0%B8%D0%BB%D1%8C_%D0%A7%D1%83%D1%87%D1%83%D0%BF%D0%B0%D0%BA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26" cy="306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FF" w:rsidRPr="00CD79A1" w:rsidRDefault="00B647F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bCs/>
          <w:sz w:val="24"/>
          <w:szCs w:val="24"/>
          <w:lang w:val="uk-UA"/>
        </w:rPr>
        <w:t>Козаки  Холодного Яру з села Мельники з медалями Російської імперії на грудях.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lastRenderedPageBreak/>
        <w:drawing>
          <wp:inline distT="0" distB="0" distL="0" distR="0">
            <wp:extent cx="1928818" cy="2831790"/>
            <wp:effectExtent l="19050" t="0" r="0" b="0"/>
            <wp:docPr id="2" name="Рисунок 2" descr="http://upload.wikimedia.org/wikipedia/uk/thumb/4/4e/Kozaky_Holodnogo_Yaru.jpg/250px-Kozaky_Holodnogo_Ya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одержимое 3" descr="http://upload.wikimedia.org/wikipedia/uk/thumb/4/4e/Kozaky_Holodnogo_Yaru.jpg/250px-Kozaky_Holodnogo_Yaru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8" cy="283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24 вересня 1920 в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Медведівці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, де колись почалася Коліївщина, відбулася нарада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холодноярських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отаманів, в ній узяли участь командири Степової Дивізії, отамани інших регіонів. На цій нараді Костю Блакитного було обрано Головним отаманом усіх повстанських загонів Холодного Яру і околиць.</w:t>
      </w:r>
      <w:r w:rsidRPr="00CD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Вплив Холодного Яру не обмежувалися лише Черкащиною. Владу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Холодноярської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республіки визнавали й прибережні села .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Останнім з Головних отаманів Холодного Яру, обраним на загальному представницькому з'їзді всіх отаманів республіки був отаман Герасим Нестеренко-Орел.</w:t>
      </w:r>
      <w:r w:rsidRPr="00CD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Отамани Холодного Яру та Чорного Лісу мали сильний авторитет та значну підтримку у місцевого населення. 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Холодноярська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Республіка проіснувала до 1922 року, коли більшовики обманом заманили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холодноярських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отаманів в засідку. Проте, навіть у полоні, в стінах Київської в'язниці, ватажки повстанців перебили охорону, захопили зброю і спробували звільнитись. Під час нерівного бою, всі вони загинули смертю героїв.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7FF" w:rsidRPr="00CD79A1" w:rsidRDefault="00B647F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Події кінця Коліївщини та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Холодноярівської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республіки носили національно-визвольний характер. Мали масову підтримку народу, своє самоврядування.  Придушити це повстання вдалося в обох випадках з великими труднощами та внаслідок обману. Але можна погодитись з багатьма мислителями українського народу, і навіть російського критика Миколи Добролюбова: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“Он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– по</w:t>
      </w:r>
      <w:proofErr w:type="spellStart"/>
      <w:r w:rsidRPr="00CD79A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CD79A1">
        <w:rPr>
          <w:rFonts w:ascii="Times New Roman" w:hAnsi="Times New Roman" w:cs="Times New Roman"/>
          <w:sz w:val="24"/>
          <w:szCs w:val="24"/>
        </w:rPr>
        <w:t xml:space="preserve"> совершенно народный, такой, какого мы не можем указать у себя. Даже Кольцов не идёт с ним в сравнение</w:t>
      </w:r>
      <w:proofErr w:type="gramStart"/>
      <w:r w:rsidRPr="00CD79A1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Pr="00C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CD79A1">
        <w:rPr>
          <w:rFonts w:ascii="Times New Roman" w:hAnsi="Times New Roman" w:cs="Times New Roman"/>
          <w:sz w:val="24"/>
          <w:szCs w:val="24"/>
        </w:rPr>
        <w:t xml:space="preserve"> … весь круг его дум и сочувствий находится в совершенном соответствии со смыслом и строем народной жизни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”. З іншого  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боку на адресу Шевченка лунали слова, сповнені ненависті. Ось що писав Віссаріон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Белінський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“Шевченка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послали на Кавказ  солдатом. Мне не жаль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, будь я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судьёй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, я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сделал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бы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меньше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… Ох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мне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хохлы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Ведь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бараны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– а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либер</w:t>
      </w:r>
      <w:r w:rsidR="00901276" w:rsidRPr="00CD79A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t>льничают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имя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галушек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вареников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свиным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 салом…”</w:t>
      </w:r>
    </w:p>
    <w:p w:rsidR="00B647FF" w:rsidRPr="00CD79A1" w:rsidRDefault="00B647FF" w:rsidP="00B647FF">
      <w:pPr>
        <w:rPr>
          <w:rFonts w:ascii="Times New Roman" w:hAnsi="Times New Roman" w:cs="Times New Roman"/>
          <w:sz w:val="24"/>
          <w:szCs w:val="24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Шевченко дійсно національний поет. І хоча його твори мають історичне </w:t>
      </w:r>
      <w:proofErr w:type="spellStart"/>
      <w:r w:rsidRPr="00CD79A1">
        <w:rPr>
          <w:rFonts w:ascii="Times New Roman" w:hAnsi="Times New Roman" w:cs="Times New Roman"/>
          <w:sz w:val="24"/>
          <w:szCs w:val="24"/>
          <w:lang w:val="uk-UA"/>
        </w:rPr>
        <w:t>підгрунтя</w:t>
      </w:r>
      <w:proofErr w:type="spellEnd"/>
      <w:r w:rsidRPr="00CD79A1">
        <w:rPr>
          <w:rFonts w:ascii="Times New Roman" w:hAnsi="Times New Roman" w:cs="Times New Roman"/>
          <w:sz w:val="24"/>
          <w:szCs w:val="24"/>
          <w:lang w:val="uk-UA"/>
        </w:rPr>
        <w:t xml:space="preserve">,  він залишається актуальним для українського народу  у кожне сторіччя, десятиліття, рік.  Він актуальний і по сьогодення. 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79A1">
        <w:rPr>
          <w:rFonts w:ascii="Times New Roman" w:hAnsi="Times New Roman" w:cs="Times New Roman"/>
          <w:sz w:val="24"/>
          <w:szCs w:val="24"/>
          <w:lang w:val="uk-UA"/>
        </w:rPr>
        <w:t>… не дуріть бога.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br/>
        <w:t>Бо в день радості над вами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br/>
        <w:t>розпадеться кара.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br/>
        <w:t>І повіє огонь новий</w:t>
      </w:r>
      <w:r w:rsidRPr="00CD79A1">
        <w:rPr>
          <w:rFonts w:ascii="Times New Roman" w:hAnsi="Times New Roman" w:cs="Times New Roman"/>
          <w:sz w:val="24"/>
          <w:szCs w:val="24"/>
          <w:lang w:val="uk-UA"/>
        </w:rPr>
        <w:br/>
        <w:t>з Холодного Яру.</w:t>
      </w:r>
    </w:p>
    <w:p w:rsidR="00B647FF" w:rsidRPr="00CD79A1" w:rsidRDefault="00B647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7E9D" w:rsidRPr="00CD79A1" w:rsidRDefault="006D7E9D">
      <w:pPr>
        <w:rPr>
          <w:rFonts w:ascii="Times New Roman" w:hAnsi="Times New Roman" w:cs="Times New Roman"/>
          <w:sz w:val="24"/>
          <w:szCs w:val="24"/>
        </w:rPr>
      </w:pPr>
    </w:p>
    <w:sectPr w:rsidR="006D7E9D" w:rsidRPr="00CD79A1" w:rsidSect="00AF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9D"/>
    <w:rsid w:val="002F6A17"/>
    <w:rsid w:val="006D7E9D"/>
    <w:rsid w:val="00901276"/>
    <w:rsid w:val="0093574F"/>
    <w:rsid w:val="00AF4371"/>
    <w:rsid w:val="00B647FF"/>
    <w:rsid w:val="00CD79A1"/>
    <w:rsid w:val="00E6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821</Words>
  <Characters>4680</Characters>
  <Application>Microsoft Office Word</Application>
  <DocSecurity>0</DocSecurity>
  <Lines>39</Lines>
  <Paragraphs>10</Paragraphs>
  <ScaleCrop>false</ScaleCrop>
  <Company>UralSOFT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Интисар</dc:creator>
  <cp:lastModifiedBy>Интисар</cp:lastModifiedBy>
  <cp:revision>5</cp:revision>
  <dcterms:created xsi:type="dcterms:W3CDTF">2014-04-09T20:03:00Z</dcterms:created>
  <dcterms:modified xsi:type="dcterms:W3CDTF">2014-04-09T20:50:00Z</dcterms:modified>
</cp:coreProperties>
</file>