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B5" w:rsidRPr="00BD5A0B" w:rsidRDefault="00D22DB5" w:rsidP="00BD5A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Робота </w:t>
      </w:r>
      <w:r w:rsidRPr="00BD5A0B">
        <w:rPr>
          <w:rFonts w:ascii="Times New Roman" w:hAnsi="Times New Roman" w:cs="Times New Roman"/>
          <w:bCs/>
          <w:sz w:val="24"/>
          <w:szCs w:val="24"/>
        </w:rPr>
        <w:br/>
      </w:r>
      <w:r w:rsidRPr="00BD5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проектного етапу Всеукраїнського інтерактивного конкурсу </w:t>
      </w:r>
    </w:p>
    <w:p w:rsidR="00D22DB5" w:rsidRPr="00BD5A0B" w:rsidRDefault="00D22DB5" w:rsidP="00BD5A0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5A0B">
        <w:rPr>
          <w:rFonts w:ascii="Times New Roman" w:hAnsi="Times New Roman" w:cs="Times New Roman"/>
          <w:bCs/>
          <w:sz w:val="24"/>
          <w:szCs w:val="24"/>
          <w:lang w:val="uk-UA"/>
        </w:rPr>
        <w:t>Малої академії наук «</w:t>
      </w:r>
      <w:proofErr w:type="spellStart"/>
      <w:r w:rsidRPr="00BD5A0B">
        <w:rPr>
          <w:rFonts w:ascii="Times New Roman" w:hAnsi="Times New Roman" w:cs="Times New Roman"/>
          <w:bCs/>
          <w:sz w:val="24"/>
          <w:szCs w:val="24"/>
          <w:lang w:val="uk-UA"/>
        </w:rPr>
        <w:t>МАН-Юніор</w:t>
      </w:r>
      <w:proofErr w:type="spellEnd"/>
      <w:r w:rsidRPr="00BD5A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Дослідник»</w:t>
      </w:r>
      <w:r w:rsidRPr="00C6294C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BD5A0B">
        <w:rPr>
          <w:rFonts w:ascii="Times New Roman" w:hAnsi="Times New Roman" w:cs="Times New Roman"/>
          <w:bCs/>
          <w:sz w:val="24"/>
          <w:szCs w:val="24"/>
          <w:lang w:val="uk-UA"/>
        </w:rPr>
        <w:t>у номінації «Історик-Юніор»</w:t>
      </w:r>
    </w:p>
    <w:p w:rsidR="00E574C2" w:rsidRPr="00E6041C" w:rsidRDefault="00EF562B" w:rsidP="00BD5A0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5A0B">
        <w:rPr>
          <w:rFonts w:ascii="Times New Roman" w:hAnsi="Times New Roman" w:cs="Times New Roman"/>
          <w:b/>
          <w:sz w:val="24"/>
          <w:szCs w:val="24"/>
        </w:rPr>
        <w:t>Проект на тему:</w:t>
      </w:r>
      <w:r w:rsidR="00A46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574C2" w:rsidRPr="00E6041C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Історичне</w:t>
      </w:r>
      <w:r w:rsidR="00A46B08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 xml:space="preserve"> </w:t>
      </w:r>
      <w:proofErr w:type="gramStart"/>
      <w:r w:rsidR="00E574C2" w:rsidRPr="00E6041C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п</w:t>
      </w:r>
      <w:proofErr w:type="gramEnd"/>
      <w:r w:rsidR="00E574C2" w:rsidRPr="00E6041C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ідґрунтя</w:t>
      </w:r>
      <w:r w:rsidR="0064340B" w:rsidRPr="00E6041C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 xml:space="preserve"> поеми Т. Г.  Шевченка «Гайдамаки</w:t>
      </w:r>
      <w:r w:rsidR="00E574C2" w:rsidRPr="00E6041C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»</w:t>
      </w:r>
    </w:p>
    <w:p w:rsidR="00EF562B" w:rsidRPr="00BD5A0B" w:rsidRDefault="00EF562B" w:rsidP="000B77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041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Автор: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Бондарева Анастасія Сергіївна, учениця 8-В 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класу Амвросіївської загальноосвітньої школи І-ІІІ ступенів №6 </w:t>
      </w:r>
      <w:proofErr w:type="spellStart"/>
      <w:r w:rsidR="00A15476" w:rsidRPr="00BD5A0B">
        <w:rPr>
          <w:rFonts w:ascii="Times New Roman" w:hAnsi="Times New Roman" w:cs="Times New Roman"/>
          <w:sz w:val="24"/>
          <w:szCs w:val="24"/>
          <w:lang w:val="uk-UA"/>
        </w:rPr>
        <w:t>Амвросіївської</w:t>
      </w:r>
      <w:proofErr w:type="spellEnd"/>
      <w:r w:rsidR="00A15476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A46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>Донецької області</w:t>
      </w:r>
    </w:p>
    <w:p w:rsidR="00EF562B" w:rsidRPr="00BD5A0B" w:rsidRDefault="00EF562B" w:rsidP="000B77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D5A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D5A0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hyperlink r:id="rId5" w:history="1">
        <w:r w:rsidR="0064340B" w:rsidRPr="00BD5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larisa.tur.65@mail.ru</w:t>
        </w:r>
      </w:hyperlink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тел. +380963571149</w:t>
      </w:r>
    </w:p>
    <w:p w:rsidR="00EE0853" w:rsidRPr="00BD5A0B" w:rsidRDefault="00EF562B" w:rsidP="000B77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041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Науковий керівник:</w:t>
      </w:r>
      <w:r w:rsidR="00A46B0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 xml:space="preserve"> 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Тур Лариса Іванівна </w:t>
      </w:r>
      <w:r w:rsidR="00EE0853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, вчитель історії, 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вищої </w:t>
      </w:r>
      <w:r w:rsidR="00EE0853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категорії, 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учитель-методист  </w:t>
      </w:r>
      <w:r w:rsidR="00EE0853" w:rsidRPr="00BD5A0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02076" w:rsidRPr="00BD5A0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0853" w:rsidRPr="00BD5A0B">
        <w:rPr>
          <w:rFonts w:ascii="Times New Roman" w:hAnsi="Times New Roman" w:cs="Times New Roman"/>
          <w:sz w:val="24"/>
          <w:szCs w:val="24"/>
          <w:lang w:val="uk-UA"/>
        </w:rPr>
        <w:t>вросіївської загальноосвітньої школи І-ІІІ ступенів №6 Амросіївської районної ради Донецької області</w:t>
      </w:r>
    </w:p>
    <w:p w:rsidR="00DF3C76" w:rsidRPr="00BD5A0B" w:rsidRDefault="00DF3C76" w:rsidP="000B77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6041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Предметом дослідження</w:t>
      </w:r>
      <w:r w:rsidRPr="00E6041C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порівняльний аналіз подій, </w:t>
      </w:r>
      <w:r w:rsidR="004F31B5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>описа</w:t>
      </w:r>
      <w:r w:rsidR="00F101D8" w:rsidRPr="00BD5A0B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Т.Г. Шевченко</w:t>
      </w:r>
      <w:r w:rsidR="00C6294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у поемі «Гайдамаки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з подіями</w:t>
      </w:r>
      <w:r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, що дійсно відбувалися на </w:t>
      </w:r>
      <w:r w:rsidR="0064340B" w:rsidRPr="00BD5A0B">
        <w:rPr>
          <w:rFonts w:ascii="Times New Roman" w:hAnsi="Times New Roman" w:cs="Times New Roman"/>
          <w:sz w:val="24"/>
          <w:szCs w:val="24"/>
          <w:lang w:val="uk-UA"/>
        </w:rPr>
        <w:t>Правобережній Україні у 1768  році</w:t>
      </w:r>
      <w:r w:rsidR="001D593A" w:rsidRPr="00BD5A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01D8" w:rsidRPr="00E6041C" w:rsidRDefault="001D593A" w:rsidP="000B77E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E6041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Мета:</w:t>
      </w:r>
    </w:p>
    <w:p w:rsidR="0064340B" w:rsidRPr="00BD5A0B" w:rsidRDefault="0064340B" w:rsidP="0092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дослідити гайдамацький рух в Україні 1768 року;</w:t>
      </w:r>
    </w:p>
    <w:p w:rsidR="0064340B" w:rsidRPr="00BD5A0B" w:rsidRDefault="0064340B" w:rsidP="0092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- виявити причини, що надихнули Шевченка створити поему «Гайдамаки»; </w:t>
      </w:r>
    </w:p>
    <w:p w:rsidR="0064340B" w:rsidRPr="00BD5A0B" w:rsidRDefault="0064340B" w:rsidP="00924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- встановити взаємозв'язок назви твору з історичним фактом;</w:t>
      </w:r>
    </w:p>
    <w:p w:rsidR="009247C9" w:rsidRDefault="0064340B" w:rsidP="009247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D5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- </w:t>
      </w:r>
      <w:proofErr w:type="spellStart"/>
      <w:r w:rsidRPr="00BD5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співставити</w:t>
      </w:r>
      <w:proofErr w:type="spellEnd"/>
      <w:r w:rsidRPr="00BD5A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події, описані поетом, з історичними фактами.</w:t>
      </w:r>
    </w:p>
    <w:p w:rsidR="00D22DB5" w:rsidRPr="009247C9" w:rsidRDefault="00481E60" w:rsidP="009247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604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uk-UA" w:eastAsia="uk-UA"/>
        </w:rPr>
        <w:t>Актуальність теми:</w:t>
      </w:r>
      <w:r w:rsidR="00BD5A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Тарас Шевченко як поет, художник, гуманіст – особистість поза швидкоплинним часом. За словами Євгена Сверстюка - це «вічний дух України, який був і в часи Київської Русі, козацтва…, який є зараз, і який буде». Він сучасний для кожного покоління, зрештою для кожного з нас. Для мене він – український Всесвіт. Я часто почуваюся пригнічено-розгубленою перед духовною неосяжністю Кобзаревої величі. Це він формував хребет нації. Шевченкові зерна впали на родючий духовий ґрунт України і проросли рясними сходами ідей. Тарас згуртував нас, навчив відчувати себе невід’ємною часткою українського простору. І цей простір не лише Україна. Він переступив кордони і сягнув усіх континентів. Бо до всіх нас звертався Кобзар: «І мертвим, і живим, і ненародженим землякам моїм в Україні і не в Україні моє </w:t>
      </w:r>
      <w:proofErr w:type="spellStart"/>
      <w:r w:rsidR="00BD5A0B" w:rsidRPr="00BD5A0B">
        <w:rPr>
          <w:rFonts w:ascii="Times New Roman" w:hAnsi="Times New Roman" w:cs="Times New Roman"/>
          <w:sz w:val="24"/>
          <w:szCs w:val="24"/>
          <w:lang w:val="uk-UA"/>
        </w:rPr>
        <w:t>дружнєє</w:t>
      </w:r>
      <w:proofErr w:type="spellEnd"/>
      <w:r w:rsidR="00BD5A0B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 посланіє». Слово Шевченка, його дух є тим невичерпним джерелом, яке дає силу і наснагу відчувати й усвідомлювати себе українцем в Україні і далеко поза нею. </w:t>
      </w:r>
      <w:r w:rsidR="00D22DB5" w:rsidRPr="00BD5A0B">
        <w:rPr>
          <w:rFonts w:ascii="Times New Roman" w:hAnsi="Times New Roman" w:cs="Times New Roman"/>
          <w:sz w:val="24"/>
          <w:szCs w:val="24"/>
          <w:lang w:val="uk-UA"/>
        </w:rPr>
        <w:t xml:space="preserve">Сьогодні, коли ми  відзначаємо 200-річчя Великого Кобзаря, варто, звернутися до вивчення малодосліджених сторінок творчості поета. Однією з таких сторінок є «Тарас Шевченко та гайдамаки». </w:t>
      </w:r>
    </w:p>
    <w:p w:rsidR="00A15476" w:rsidRPr="00E6041C" w:rsidRDefault="00A15476" w:rsidP="009247C9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 w:eastAsia="uk-UA"/>
        </w:rPr>
      </w:pPr>
      <w:r w:rsidRPr="00E6041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val="uk-UA" w:eastAsia="uk-UA"/>
        </w:rPr>
        <w:t>Завдання дослідження:</w:t>
      </w:r>
    </w:p>
    <w:p w:rsidR="00585C41" w:rsidRPr="00BD5A0B" w:rsidRDefault="00A15476" w:rsidP="00BD5A0B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="00585C41"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проаналізувати літературу за темою дослідження (наукову, історичну, художню);</w:t>
      </w:r>
    </w:p>
    <w:p w:rsidR="00585C41" w:rsidRPr="00BD5A0B" w:rsidRDefault="00585C41" w:rsidP="00BD5A0B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визначити ідею твору, його головну думку та жанр;</w:t>
      </w:r>
    </w:p>
    <w:p w:rsidR="00585C41" w:rsidRPr="00BD5A0B" w:rsidRDefault="00585C41" w:rsidP="00BD5A0B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опрацювати поняття, хід описаних подій;</w:t>
      </w:r>
    </w:p>
    <w:p w:rsidR="00A15476" w:rsidRPr="00BD5A0B" w:rsidRDefault="00A15476" w:rsidP="00BD5A0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</w:t>
      </w:r>
      <w:r w:rsidR="00585C41"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встановити відповідність реальних фактів з викладанням їх у поемі</w:t>
      </w:r>
      <w:r w:rsidR="00F76883"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;</w:t>
      </w:r>
    </w:p>
    <w:p w:rsidR="00E574C2" w:rsidRPr="009247C9" w:rsidRDefault="00A15476" w:rsidP="009247C9">
      <w:pPr>
        <w:spacing w:after="0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зробити висновок </w:t>
      </w:r>
      <w:r w:rsidR="00F76883" w:rsidRPr="00BD5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власногодослідження за даним проектом.</w:t>
      </w:r>
    </w:p>
    <w:p w:rsidR="000D0D9E" w:rsidRPr="00E6041C" w:rsidRDefault="00CF0E96" w:rsidP="00CE603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 w:rsidRPr="00E6041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Висновки:</w:t>
      </w:r>
    </w:p>
    <w:p w:rsidR="009247C9" w:rsidRPr="009247C9" w:rsidRDefault="009247C9" w:rsidP="00CE6031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7C9">
        <w:rPr>
          <w:rFonts w:ascii="Times New Roman" w:hAnsi="Times New Roman" w:cs="Times New Roman"/>
          <w:bCs/>
          <w:iCs/>
          <w:sz w:val="24"/>
          <w:szCs w:val="24"/>
        </w:rPr>
        <w:t xml:space="preserve">«Гайдамаки» - вершина 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ранньої творчості Т. Г. Шевченка.  Ця поема знаменує перехідний період у творчості Кобзаря: від маленьких ліричних творів до великої героїчної епопеї </w:t>
      </w:r>
      <w:r w:rsidRPr="009247C9">
        <w:rPr>
          <w:rFonts w:ascii="Times New Roman" w:hAnsi="Times New Roman" w:cs="Times New Roman"/>
          <w:bCs/>
          <w:iCs/>
          <w:sz w:val="24"/>
          <w:szCs w:val="24"/>
        </w:rPr>
        <w:t xml:space="preserve">у 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якій </w:t>
      </w:r>
      <w:r w:rsidRPr="009247C9">
        <w:rPr>
          <w:rFonts w:ascii="Times New Roman" w:hAnsi="Times New Roman" w:cs="Times New Roman"/>
          <w:bCs/>
          <w:iCs/>
          <w:sz w:val="24"/>
          <w:szCs w:val="24"/>
        </w:rPr>
        <w:t xml:space="preserve">поет по-новому 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осмислює дійсність</w:t>
      </w:r>
      <w:r w:rsidRPr="009247C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247C9" w:rsidRPr="009247C9" w:rsidRDefault="009247C9" w:rsidP="000B77E5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 поемі надана </w:t>
      </w:r>
      <w:r w:rsidRPr="009247C9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реальна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розгорнута</w:t>
      </w:r>
      <w:r w:rsidRPr="009247C9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 xml:space="preserve"> картина гайдамацького руху 1768 року на Правобережній Україні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9247C9" w:rsidRPr="00C6294C" w:rsidRDefault="009247C9" w:rsidP="000B77E5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 того ж тема визвольного руху має для митця подвійну перспективу: перша — </w:t>
      </w:r>
      <w:r w:rsidRPr="009247C9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священна дія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яка може служити прикладом національної свідомості; друга — </w:t>
      </w:r>
      <w:r w:rsidRPr="009247C9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неконтрольована сліпа руйнівна сила повсталого народу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З одного боку, автор позитивно ставиться до Коліївщини як каральної сили за злодійства конфедератів, з другого боку засуджує криваву розправу 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 xml:space="preserve">гайдамаків, порівнюючи її з пеклом (Залізняк і Гонта «люльки закурили», але від них запалали «і хатина, і будинок»). </w:t>
      </w:r>
    </w:p>
    <w:p w:rsidR="009247C9" w:rsidRPr="009247C9" w:rsidRDefault="009247C9" w:rsidP="000B77E5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Давши своїй поемі назву «Гайдамаки», Шевченко ствердив, що </w:t>
      </w:r>
      <w:r w:rsidRPr="009247C9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головним героєм твору є народ.</w:t>
      </w: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Минуле в поемі контрастно протиставляється сучасному й відлунює в майбутнє. Поет підводить читача до головного висновку: могутні колись держави, наприклад Вавилон, зникли, а народ лишився, адже не царі й полководці, а саме </w:t>
      </w:r>
      <w:r w:rsidRPr="009247C9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 xml:space="preserve">народ є вирішальною силою історії. </w:t>
      </w:r>
    </w:p>
    <w:p w:rsidR="009247C9" w:rsidRPr="009247C9" w:rsidRDefault="009247C9" w:rsidP="000B77E5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Тому великий гуманіст Шевченко, завершуючи поему, закликає слов’янські народи до єднання, але з болем сприймає забуття онуками історичного минулого України.</w:t>
      </w:r>
    </w:p>
    <w:p w:rsidR="009247C9" w:rsidRPr="009247C9" w:rsidRDefault="009247C9" w:rsidP="000B77E5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7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Для поета здобуття незалежності — ідеал історичного розвитку нації. </w:t>
      </w:r>
    </w:p>
    <w:p w:rsidR="00E574C2" w:rsidRPr="00E6041C" w:rsidRDefault="000D0D9E" w:rsidP="000B77E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  <w:lang w:val="uk-UA"/>
        </w:rPr>
      </w:pPr>
      <w:r w:rsidRPr="00E6041C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  <w:lang w:val="uk-UA"/>
        </w:rPr>
        <w:t>Головний висновок:</w:t>
      </w:r>
    </w:p>
    <w:p w:rsidR="009247C9" w:rsidRPr="00CE6031" w:rsidRDefault="009247C9" w:rsidP="000B77E5">
      <w:pPr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BD5A0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Події, що</w:t>
      </w:r>
      <w:r w:rsidR="0001691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стали підґрунтям для написання поеми «Гайдамаки» Т. Шевченко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співпадають з тими подіями, які він описав.</w:t>
      </w:r>
      <w:r w:rsidR="00016913" w:rsidRPr="0001691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val="uk-UA"/>
        </w:rPr>
        <w:t xml:space="preserve">Це Коліївщина 1768р. на ПБУ. 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Він не описував їх в точності так, як описують історики,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науковці, 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він описав їх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з власної позиції</w:t>
      </w:r>
      <w:r w:rsidR="00016913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та з позиції переказів  «старих людей».  </w:t>
      </w:r>
      <w:r w:rsidR="00CE6031" w:rsidRPr="00CE603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 поемі гайдамаки змальовані як справжні герої, сини народу, патріоти, а гайдамаччина - як героїчна сторінка визвольної війни українського народу проти польсько-шляхетського гноблення.</w:t>
      </w:r>
    </w:p>
    <w:p w:rsidR="00E574C2" w:rsidRPr="00BD5A0B" w:rsidRDefault="00E574C2" w:rsidP="000B77E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604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Спільне </w:t>
      </w:r>
      <w:r w:rsidR="0001691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між реальними подіями 1768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р. і по</w:t>
      </w:r>
      <w:r w:rsidR="0001691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діями, описаними у поемі «Гайдамаки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»:</w:t>
      </w:r>
    </w:p>
    <w:p w:rsidR="00016913" w:rsidRDefault="00016913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Назва поеми та головних її героїв.</w:t>
      </w:r>
    </w:p>
    <w:p w:rsidR="00275D8F" w:rsidRDefault="00016913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Історична епоха</w:t>
      </w:r>
      <w:r w:rsidR="00275D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016913" w:rsidRPr="00BD5A0B" w:rsidRDefault="00275D8F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Територія поширення повстання.</w:t>
      </w:r>
    </w:p>
    <w:p w:rsidR="00465E59" w:rsidRDefault="00016913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Причини гайдама</w:t>
      </w:r>
      <w:r w:rsidR="00275D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цького руху, його перебіг та наслідки.</w:t>
      </w:r>
    </w:p>
    <w:p w:rsidR="00016913" w:rsidRPr="00BD5A0B" w:rsidRDefault="00275D8F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Реальні ватажків повстання (Залізняк, Гонта).</w:t>
      </w:r>
    </w:p>
    <w:p w:rsidR="00275D8F" w:rsidRDefault="00275D8F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Народ - головний герой</w:t>
      </w:r>
      <w:r w:rsidRPr="00275D8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подій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вирішальна сила в історії.</w:t>
      </w:r>
    </w:p>
    <w:p w:rsidR="00275D8F" w:rsidRDefault="00275D8F" w:rsidP="00E6041C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Заклик до єднання слов’янських народів.</w:t>
      </w:r>
    </w:p>
    <w:p w:rsidR="00E6041C" w:rsidRDefault="00E6041C" w:rsidP="00CE6031">
      <w:pPr>
        <w:spacing w:after="0"/>
        <w:ind w:left="360" w:firstLine="34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6041C">
        <w:rPr>
          <w:rFonts w:ascii="Times New Roman" w:hAnsi="Times New Roman" w:cs="Times New Roman"/>
          <w:sz w:val="24"/>
          <w:szCs w:val="24"/>
          <w:lang w:val="uk-UA"/>
        </w:rPr>
        <w:t xml:space="preserve">Що ж ми можемо зробити для втілення мрії Великого Кобзаря? Треба бути патріотами – треба відрізнятися, творити свою культуру, яка сягає корінням у рідну землю, зберегти єдину непоборну Україну. Треба пам’ятати, що в глобалізації виграє та держава, яка збереже ціннісні і духовні ареали. </w:t>
      </w:r>
      <w:r w:rsidRPr="00E6041C">
        <w:rPr>
          <w:rStyle w:val="zag2"/>
          <w:rFonts w:ascii="Times New Roman" w:hAnsi="Times New Roman" w:cs="Times New Roman"/>
          <w:b w:val="0"/>
          <w:iCs/>
          <w:color w:val="auto"/>
          <w:sz w:val="24"/>
          <w:szCs w:val="24"/>
          <w:lang w:val="uk-UA"/>
        </w:rPr>
        <w:t>Тому, на мою думку, Шевченко сьогодні - єдина постать, яка не роз’єднує націю.</w:t>
      </w:r>
      <w:r w:rsidRPr="00E6041C">
        <w:rPr>
          <w:rFonts w:ascii="Times New Roman" w:hAnsi="Times New Roman" w:cs="Times New Roman"/>
          <w:sz w:val="24"/>
          <w:szCs w:val="24"/>
          <w:lang w:val="uk-UA"/>
        </w:rPr>
        <w:t xml:space="preserve"> То ж, єднаймося, українці!</w:t>
      </w:r>
    </w:p>
    <w:p w:rsidR="000B77E5" w:rsidRDefault="00E574C2" w:rsidP="00E6041C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604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Відмінне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між реальними подіями»</w:t>
      </w:r>
      <w:r w:rsidR="000B77E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1768</w:t>
      </w:r>
      <w:r w:rsidR="000B77E5" w:rsidRPr="00BD5A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р. і по</w:t>
      </w:r>
      <w:r w:rsidR="000B77E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діями, описаними у поемі «Гайдамаки</w:t>
      </w:r>
      <w:r w:rsidR="000B77E5" w:rsidRPr="00BD5A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»:</w:t>
      </w:r>
      <w:r w:rsidRPr="00BD5A0B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:</w:t>
      </w:r>
    </w:p>
    <w:p w:rsidR="000B77E5" w:rsidRDefault="000B77E5" w:rsidP="000B77E5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Ярема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Галайда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збірний образ українського повсталого народу </w:t>
      </w:r>
      <w:r w:rsidRPr="00A50D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A50DB7" w:rsidRPr="00A50DB7">
        <w:rPr>
          <w:rFonts w:ascii="Times New Roman" w:hAnsi="Times New Roman" w:cs="Times New Roman"/>
        </w:rPr>
        <w:t xml:space="preserve">«вполовину </w:t>
      </w:r>
      <w:proofErr w:type="spellStart"/>
      <w:r w:rsidR="00A50DB7" w:rsidRPr="00A50DB7">
        <w:rPr>
          <w:rFonts w:ascii="Times New Roman" w:hAnsi="Times New Roman" w:cs="Times New Roman"/>
        </w:rPr>
        <w:t>видуманий</w:t>
      </w:r>
      <w:proofErr w:type="spellEnd"/>
      <w:r w:rsidR="00A50DB7" w:rsidRPr="00A50DB7">
        <w:rPr>
          <w:rFonts w:ascii="Times New Roman" w:hAnsi="Times New Roman" w:cs="Times New Roman"/>
        </w:rPr>
        <w:t>»).</w:t>
      </w:r>
      <w:r w:rsidR="00A50DB7" w:rsidRPr="00B5672A">
        <w:rPr>
          <w:b/>
        </w:rPr>
        <w:t xml:space="preserve"> </w:t>
      </w:r>
    </w:p>
    <w:p w:rsidR="000B77E5" w:rsidRPr="000B77E5" w:rsidRDefault="000B77E5" w:rsidP="000B77E5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E5">
        <w:rPr>
          <w:rFonts w:ascii="Times New Roman" w:eastAsia="+mn-ea" w:hAnsi="Times New Roman" w:cs="Times New Roman"/>
          <w:bCs/>
          <w:iCs/>
          <w:sz w:val="24"/>
          <w:szCs w:val="24"/>
          <w:lang w:val="uk-UA"/>
        </w:rPr>
        <w:t xml:space="preserve">Т. Шевченко не називає  точних відомостей про деталі придушення повстання. </w:t>
      </w:r>
      <w:r w:rsidRPr="000B77E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Смерть </w:t>
      </w:r>
      <w:r w:rsidRPr="000B77E5">
        <w:rPr>
          <w:rFonts w:ascii="Times New Roman" w:eastAsia="+mn-ea" w:hAnsi="Times New Roman" w:cs="Times New Roman"/>
          <w:bCs/>
          <w:iCs/>
          <w:sz w:val="24"/>
          <w:szCs w:val="24"/>
          <w:lang w:val="uk-UA"/>
        </w:rPr>
        <w:t>ватажків подає  за народними джерелами</w:t>
      </w:r>
      <w:r w:rsidRPr="000B77E5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0B77E5" w:rsidRPr="000B77E5" w:rsidRDefault="000B77E5" w:rsidP="000B77E5">
      <w:pPr>
        <w:pStyle w:val="a4"/>
        <w:numPr>
          <w:ilvl w:val="0"/>
          <w:numId w:val="8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E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 сцені дітовбивства Гонтою своїх синів та нищення школи Шевченко відходить від історичної правди.</w:t>
      </w:r>
    </w:p>
    <w:p w:rsidR="00E574C2" w:rsidRPr="00BD5A0B" w:rsidRDefault="00CF0E96" w:rsidP="00CE60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A0B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CE6031" w:rsidRPr="005246DF" w:rsidRDefault="00CE6031" w:rsidP="00CE603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246DF">
        <w:rPr>
          <w:rFonts w:ascii="Times New Roman" w:hAnsi="Times New Roman" w:cs="Times New Roman"/>
          <w:sz w:val="27"/>
          <w:szCs w:val="27"/>
        </w:rPr>
        <w:t xml:space="preserve">Костомаров Н. Материалы для истории </w:t>
      </w:r>
      <w:proofErr w:type="spellStart"/>
      <w:r w:rsidRPr="005246DF">
        <w:rPr>
          <w:rFonts w:ascii="Times New Roman" w:hAnsi="Times New Roman" w:cs="Times New Roman"/>
          <w:sz w:val="27"/>
          <w:szCs w:val="27"/>
        </w:rPr>
        <w:t>Колиивщины</w:t>
      </w:r>
      <w:proofErr w:type="spellEnd"/>
      <w:r w:rsidRPr="005246DF">
        <w:rPr>
          <w:rFonts w:ascii="Times New Roman" w:hAnsi="Times New Roman" w:cs="Times New Roman"/>
          <w:sz w:val="27"/>
          <w:szCs w:val="27"/>
        </w:rPr>
        <w:t xml:space="preserve"> или резни 1768 </w:t>
      </w:r>
      <w:r w:rsidRPr="005246D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5246D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246D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5246DF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Pr="00D319C4">
          <w:rPr>
            <w:rStyle w:val="a3"/>
            <w:rFonts w:ascii="Times New Roman" w:hAnsi="Times New Roman" w:cs="Times New Roman"/>
            <w:sz w:val="28"/>
            <w:szCs w:val="28"/>
          </w:rPr>
          <w:t>http://www.vostlit.info/Texts/Dokumenty/Ukraine/XVIII/1760-1780/Koliivsina/Dok1/text.htm</w:t>
        </w:r>
      </w:hyperlink>
    </w:p>
    <w:p w:rsidR="00C27A93" w:rsidRPr="00CE6031" w:rsidRDefault="00E6041C" w:rsidP="00CE603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E6031">
        <w:rPr>
          <w:rFonts w:ascii="Times New Roman" w:hAnsi="Times New Roman" w:cs="Times New Roman"/>
          <w:sz w:val="24"/>
          <w:szCs w:val="24"/>
          <w:lang w:val="uk-UA"/>
        </w:rPr>
        <w:t>М. Максимович. У пошуках омріяної України: Вибрані українознавчі твори / Упор. і  вст. ст. В. Короткого. – К.: Либідь, 2003. – 360с.</w:t>
      </w:r>
    </w:p>
    <w:p w:rsidR="00CE6031" w:rsidRDefault="00CE6031" w:rsidP="00CE603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Неділько Г.Я. Тарас Шевченко6 Життя і творчість: Книга для вчителя. – К.: Рад. шк., 1988. – 247с.</w:t>
      </w:r>
    </w:p>
    <w:p w:rsidR="005246DF" w:rsidRPr="00CE6031" w:rsidRDefault="005246DF" w:rsidP="00CE603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E6031">
        <w:rPr>
          <w:rFonts w:ascii="Times New Roman" w:hAnsi="Times New Roman" w:cs="Times New Roman"/>
          <w:sz w:val="24"/>
          <w:szCs w:val="24"/>
          <w:lang w:val="uk-UA"/>
        </w:rPr>
        <w:t xml:space="preserve">Петровський В.В., Радченко Л.О., </w:t>
      </w:r>
      <w:proofErr w:type="spellStart"/>
      <w:r w:rsidRPr="00CE6031">
        <w:rPr>
          <w:rFonts w:ascii="Times New Roman" w:hAnsi="Times New Roman" w:cs="Times New Roman"/>
          <w:sz w:val="24"/>
          <w:szCs w:val="24"/>
          <w:lang w:val="uk-UA"/>
        </w:rPr>
        <w:t>Семененко</w:t>
      </w:r>
      <w:proofErr w:type="spellEnd"/>
      <w:r w:rsidR="00A46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031">
        <w:rPr>
          <w:rFonts w:ascii="Times New Roman" w:hAnsi="Times New Roman" w:cs="Times New Roman"/>
          <w:sz w:val="24"/>
          <w:szCs w:val="24"/>
          <w:lang w:val="uk-UA"/>
        </w:rPr>
        <w:t>В.І. Історія України</w:t>
      </w:r>
      <w:r w:rsidR="00437E07" w:rsidRPr="00CE6031">
        <w:rPr>
          <w:rFonts w:ascii="Times New Roman" w:hAnsi="Times New Roman" w:cs="Times New Roman"/>
          <w:sz w:val="24"/>
          <w:szCs w:val="24"/>
          <w:lang w:val="uk-UA"/>
        </w:rPr>
        <w:t>: Неупереджений погляд: Факти. Міфи. Коментарі. – Х.:ВД «ШКОЛА», 2007.- -592с.</w:t>
      </w:r>
    </w:p>
    <w:p w:rsidR="00CE6031" w:rsidRPr="005246DF" w:rsidRDefault="00CE6031" w:rsidP="00CE603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Украина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Полная</w:t>
      </w:r>
      <w:proofErr w:type="spellEnd"/>
      <w:r w:rsidR="00A46B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энциклопедия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 Авт. </w:t>
      </w:r>
      <w:r>
        <w:rPr>
          <w:rFonts w:ascii="Times New Roman" w:hAnsi="Times New Roman" w:cs="Times New Roman"/>
          <w:sz w:val="24"/>
          <w:szCs w:val="24"/>
        </w:rPr>
        <w:t>– сост. В.М. Скляренко, Т.В. Иовлева и  др. – Харьков: Фолио, 2007. – 463с.</w:t>
      </w:r>
    </w:p>
    <w:p w:rsidR="00CE6031" w:rsidRPr="00CE6031" w:rsidRDefault="00CE6031" w:rsidP="00CE603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E603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E6031"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 w:rsidRPr="00CE60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6031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CE60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E6031">
        <w:rPr>
          <w:rFonts w:ascii="Times New Roman" w:hAnsi="Times New Roman" w:cs="Times New Roman"/>
          <w:sz w:val="28"/>
          <w:szCs w:val="28"/>
        </w:rPr>
        <w:t xml:space="preserve">]. – Режим доступу: </w:t>
      </w:r>
      <w:hyperlink r:id="rId7" w:history="1">
        <w:r w:rsidRPr="00CE603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http://siver.com.ua/news/gennadij_kasjanov_poema_gajdamaki_ne_pro_krov/2011-03-10-7379</w:t>
        </w:r>
      </w:hyperlink>
    </w:p>
    <w:p w:rsidR="00CE6031" w:rsidRDefault="00CE6031" w:rsidP="00CE603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46DF" w:rsidRPr="005246DF" w:rsidRDefault="005246DF" w:rsidP="005246DF">
      <w:pPr>
        <w:pStyle w:val="a4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46DF" w:rsidRPr="005246DF" w:rsidSect="00F76883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34C"/>
    <w:multiLevelType w:val="hybridMultilevel"/>
    <w:tmpl w:val="9394001C"/>
    <w:lvl w:ilvl="0" w:tplc="9E0E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A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4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8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3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023CE"/>
    <w:multiLevelType w:val="hybridMultilevel"/>
    <w:tmpl w:val="943E79F0"/>
    <w:lvl w:ilvl="0" w:tplc="80F0E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9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6E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A2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E57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CFE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E3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83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64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176B"/>
    <w:multiLevelType w:val="hybridMultilevel"/>
    <w:tmpl w:val="2DAC98AA"/>
    <w:lvl w:ilvl="0" w:tplc="3938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8E28F9"/>
    <w:multiLevelType w:val="hybridMultilevel"/>
    <w:tmpl w:val="656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E9B"/>
    <w:multiLevelType w:val="hybridMultilevel"/>
    <w:tmpl w:val="4B7AE37C"/>
    <w:lvl w:ilvl="0" w:tplc="C348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4C3AA3"/>
    <w:multiLevelType w:val="hybridMultilevel"/>
    <w:tmpl w:val="5CEEA56C"/>
    <w:lvl w:ilvl="0" w:tplc="AC082E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CD2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2A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E55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6D1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5B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A2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A6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D4681"/>
    <w:multiLevelType w:val="hybridMultilevel"/>
    <w:tmpl w:val="0398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A0C6C"/>
    <w:multiLevelType w:val="hybridMultilevel"/>
    <w:tmpl w:val="D1D0CC6A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74B3A"/>
    <w:multiLevelType w:val="hybridMultilevel"/>
    <w:tmpl w:val="779052C0"/>
    <w:lvl w:ilvl="0" w:tplc="1E087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3E0A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50B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BAD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F63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04E3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727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4049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8C7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71D40FBF"/>
    <w:multiLevelType w:val="hybridMultilevel"/>
    <w:tmpl w:val="4A4C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8069A"/>
    <w:rsid w:val="00002076"/>
    <w:rsid w:val="00016913"/>
    <w:rsid w:val="000A7F4E"/>
    <w:rsid w:val="000B77E5"/>
    <w:rsid w:val="000D0D9E"/>
    <w:rsid w:val="001D593A"/>
    <w:rsid w:val="001F2E18"/>
    <w:rsid w:val="00224B6F"/>
    <w:rsid w:val="00241C14"/>
    <w:rsid w:val="00253FCD"/>
    <w:rsid w:val="00275D8F"/>
    <w:rsid w:val="002C1B3A"/>
    <w:rsid w:val="002C7646"/>
    <w:rsid w:val="003A55BA"/>
    <w:rsid w:val="003D6EF7"/>
    <w:rsid w:val="003E2FBA"/>
    <w:rsid w:val="00402CDB"/>
    <w:rsid w:val="00437E07"/>
    <w:rsid w:val="00465E59"/>
    <w:rsid w:val="00474CDC"/>
    <w:rsid w:val="00481E60"/>
    <w:rsid w:val="004C408B"/>
    <w:rsid w:val="004F31B5"/>
    <w:rsid w:val="005246DF"/>
    <w:rsid w:val="00585C41"/>
    <w:rsid w:val="005A021F"/>
    <w:rsid w:val="00600880"/>
    <w:rsid w:val="00631D60"/>
    <w:rsid w:val="0064340B"/>
    <w:rsid w:val="006574D6"/>
    <w:rsid w:val="006672A8"/>
    <w:rsid w:val="006C643B"/>
    <w:rsid w:val="006F122F"/>
    <w:rsid w:val="007A0C73"/>
    <w:rsid w:val="00837FFD"/>
    <w:rsid w:val="008D5287"/>
    <w:rsid w:val="009247C9"/>
    <w:rsid w:val="009A0133"/>
    <w:rsid w:val="009A4F85"/>
    <w:rsid w:val="009E5646"/>
    <w:rsid w:val="009E5A32"/>
    <w:rsid w:val="009F3E09"/>
    <w:rsid w:val="00A054BE"/>
    <w:rsid w:val="00A15476"/>
    <w:rsid w:val="00A266F4"/>
    <w:rsid w:val="00A46B08"/>
    <w:rsid w:val="00A50DB7"/>
    <w:rsid w:val="00A710C3"/>
    <w:rsid w:val="00AD2855"/>
    <w:rsid w:val="00BA4A01"/>
    <w:rsid w:val="00BD5A0B"/>
    <w:rsid w:val="00C27A93"/>
    <w:rsid w:val="00C6294C"/>
    <w:rsid w:val="00CE1889"/>
    <w:rsid w:val="00CE6031"/>
    <w:rsid w:val="00CF0E96"/>
    <w:rsid w:val="00D22DB5"/>
    <w:rsid w:val="00D74442"/>
    <w:rsid w:val="00D8069A"/>
    <w:rsid w:val="00DF3C76"/>
    <w:rsid w:val="00E00C4E"/>
    <w:rsid w:val="00E574C2"/>
    <w:rsid w:val="00E6041C"/>
    <w:rsid w:val="00EA213D"/>
    <w:rsid w:val="00EE0853"/>
    <w:rsid w:val="00EF562B"/>
    <w:rsid w:val="00F101D8"/>
    <w:rsid w:val="00F549AE"/>
    <w:rsid w:val="00F76883"/>
    <w:rsid w:val="00F82E96"/>
    <w:rsid w:val="00F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442"/>
    <w:pPr>
      <w:ind w:left="720"/>
      <w:contextualSpacing/>
    </w:pPr>
  </w:style>
  <w:style w:type="character" w:customStyle="1" w:styleId="apple-converted-space">
    <w:name w:val="apple-converted-space"/>
    <w:basedOn w:val="a0"/>
    <w:rsid w:val="00837FFD"/>
  </w:style>
  <w:style w:type="character" w:styleId="a5">
    <w:name w:val="FollowedHyperlink"/>
    <w:basedOn w:val="a0"/>
    <w:uiPriority w:val="99"/>
    <w:semiHidden/>
    <w:unhideWhenUsed/>
    <w:rsid w:val="00C27A9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D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2">
    <w:name w:val="zag2"/>
    <w:basedOn w:val="a0"/>
    <w:rsid w:val="00BD5A0B"/>
    <w:rPr>
      <w:rFonts w:ascii="Verdana" w:hAnsi="Verdana" w:hint="default"/>
      <w:b/>
      <w:bCs/>
      <w:strike w:val="0"/>
      <w:dstrike w:val="0"/>
      <w:color w:val="464646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442"/>
    <w:pPr>
      <w:ind w:left="720"/>
      <w:contextualSpacing/>
    </w:pPr>
  </w:style>
  <w:style w:type="character" w:customStyle="1" w:styleId="apple-converted-space">
    <w:name w:val="apple-converted-space"/>
    <w:basedOn w:val="a0"/>
    <w:rsid w:val="00837FFD"/>
  </w:style>
  <w:style w:type="character" w:styleId="a5">
    <w:name w:val="FollowedHyperlink"/>
    <w:basedOn w:val="a0"/>
    <w:uiPriority w:val="99"/>
    <w:semiHidden/>
    <w:unhideWhenUsed/>
    <w:rsid w:val="00C27A9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D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ver.com.ua/news/gennadij_kasjanov_poema_gajdamaki_ne_pro_krov/2011-03-10-7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tlit.info/Texts/Dokumenty/Ukraine/XVIII/1760-1780/Koliivsina/Dok1/text.htm" TargetMode="External"/><Relationship Id="rId5" Type="http://schemas.openxmlformats.org/officeDocument/2006/relationships/hyperlink" Target="mailto:larisa.tur.65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2014-03-24T19:06:00Z</dcterms:created>
  <dcterms:modified xsi:type="dcterms:W3CDTF">2014-03-27T14:17:00Z</dcterms:modified>
</cp:coreProperties>
</file>