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32" w:rsidRPr="00BD0332" w:rsidRDefault="00BD0332" w:rsidP="00BD0332">
      <w:pPr>
        <w:jc w:val="right"/>
        <w:rPr>
          <w:b/>
          <w:sz w:val="28"/>
          <w:szCs w:val="28"/>
          <w:lang w:val="uk-UA"/>
        </w:rPr>
      </w:pPr>
      <w:bookmarkStart w:id="0" w:name="_Toc227662143"/>
      <w:bookmarkStart w:id="1" w:name="_Toc261254172"/>
      <w:r w:rsidRPr="00BD0332">
        <w:rPr>
          <w:b/>
          <w:sz w:val="28"/>
          <w:szCs w:val="28"/>
          <w:lang w:val="uk-UA"/>
        </w:rPr>
        <w:t>Всеукраїнський інтерактивний конкурс «</w:t>
      </w:r>
      <w:proofErr w:type="spellStart"/>
      <w:r w:rsidRPr="00BD0332">
        <w:rPr>
          <w:b/>
          <w:sz w:val="28"/>
          <w:szCs w:val="28"/>
          <w:lang w:val="uk-UA"/>
        </w:rPr>
        <w:t>МАН-Юніор</w:t>
      </w:r>
      <w:proofErr w:type="spellEnd"/>
      <w:r w:rsidRPr="00BD0332">
        <w:rPr>
          <w:b/>
          <w:sz w:val="28"/>
          <w:szCs w:val="28"/>
          <w:lang w:val="uk-UA"/>
        </w:rPr>
        <w:t xml:space="preserve"> Дослідник»</w:t>
      </w:r>
    </w:p>
    <w:p w:rsidR="00BD0332" w:rsidRPr="00BD0332" w:rsidRDefault="00BD0332" w:rsidP="00BD0332">
      <w:pPr>
        <w:widowControl w:val="0"/>
        <w:spacing w:line="276" w:lineRule="auto"/>
        <w:ind w:left="57" w:right="57"/>
        <w:jc w:val="right"/>
        <w:rPr>
          <w:b/>
          <w:sz w:val="28"/>
          <w:szCs w:val="28"/>
          <w:lang w:val="uk-UA"/>
        </w:rPr>
      </w:pPr>
      <w:r w:rsidRPr="00BD0332">
        <w:rPr>
          <w:b/>
          <w:sz w:val="28"/>
          <w:szCs w:val="28"/>
          <w:lang w:val="uk-UA"/>
        </w:rPr>
        <w:t>Секція: Екологія</w:t>
      </w:r>
    </w:p>
    <w:p w:rsidR="00134EB1" w:rsidRPr="00134EB1" w:rsidRDefault="00134EB1" w:rsidP="006B69C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Тези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Екологічного проекту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учениці 10</w:t>
      </w:r>
      <w:r>
        <w:rPr>
          <w:b/>
          <w:sz w:val="28"/>
          <w:szCs w:val="28"/>
          <w:lang w:val="uk-UA"/>
        </w:rPr>
        <w:t xml:space="preserve"> - А</w:t>
      </w:r>
      <w:r w:rsidRPr="00134EB1">
        <w:rPr>
          <w:b/>
          <w:sz w:val="28"/>
          <w:szCs w:val="28"/>
          <w:lang w:val="uk-UA"/>
        </w:rPr>
        <w:t xml:space="preserve"> класу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134EB1">
        <w:rPr>
          <w:b/>
          <w:sz w:val="28"/>
          <w:szCs w:val="28"/>
          <w:lang w:val="uk-UA"/>
        </w:rPr>
        <w:t>Пологівської</w:t>
      </w:r>
      <w:proofErr w:type="spellEnd"/>
      <w:r w:rsidRPr="00134EB1">
        <w:rPr>
          <w:b/>
          <w:sz w:val="28"/>
          <w:szCs w:val="28"/>
          <w:lang w:val="uk-UA"/>
        </w:rPr>
        <w:t xml:space="preserve"> гімназії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«Основа»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Запорізької області</w:t>
      </w:r>
    </w:p>
    <w:p w:rsidR="00134EB1" w:rsidRPr="00134EB1" w:rsidRDefault="00134EB1" w:rsidP="00BD033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>на тему:</w:t>
      </w:r>
    </w:p>
    <w:p w:rsidR="00134EB1" w:rsidRPr="00134EB1" w:rsidRDefault="00134EB1" w:rsidP="00134EB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134EB1">
        <w:rPr>
          <w:b/>
          <w:sz w:val="32"/>
          <w:szCs w:val="32"/>
        </w:rPr>
        <w:t xml:space="preserve">«Метод зеленого </w:t>
      </w:r>
      <w:proofErr w:type="spellStart"/>
      <w:r w:rsidRPr="00134EB1">
        <w:rPr>
          <w:b/>
          <w:sz w:val="32"/>
          <w:szCs w:val="32"/>
        </w:rPr>
        <w:t>живцювання</w:t>
      </w:r>
      <w:proofErr w:type="spellEnd"/>
      <w:r w:rsidRPr="00134EB1">
        <w:rPr>
          <w:b/>
          <w:sz w:val="32"/>
          <w:szCs w:val="32"/>
        </w:rPr>
        <w:t xml:space="preserve"> – </w:t>
      </w:r>
      <w:proofErr w:type="spellStart"/>
      <w:r w:rsidRPr="00134EB1">
        <w:rPr>
          <w:b/>
          <w:sz w:val="32"/>
          <w:szCs w:val="32"/>
        </w:rPr>
        <w:t>перспективний</w:t>
      </w:r>
      <w:proofErr w:type="spellEnd"/>
      <w:r w:rsidRPr="00134EB1">
        <w:rPr>
          <w:b/>
          <w:sz w:val="32"/>
          <w:szCs w:val="32"/>
        </w:rPr>
        <w:t xml:space="preserve"> </w:t>
      </w:r>
      <w:proofErr w:type="spellStart"/>
      <w:r w:rsidRPr="00134EB1">
        <w:rPr>
          <w:b/>
          <w:sz w:val="32"/>
          <w:szCs w:val="32"/>
        </w:rPr>
        <w:t>напрямок</w:t>
      </w:r>
      <w:proofErr w:type="spellEnd"/>
      <w:r w:rsidRPr="00134EB1">
        <w:rPr>
          <w:b/>
          <w:sz w:val="32"/>
          <w:szCs w:val="32"/>
        </w:rPr>
        <w:t xml:space="preserve"> у </w:t>
      </w:r>
      <w:proofErr w:type="spellStart"/>
      <w:proofErr w:type="gramStart"/>
      <w:r w:rsidRPr="00134EB1">
        <w:rPr>
          <w:b/>
          <w:sz w:val="32"/>
          <w:szCs w:val="32"/>
        </w:rPr>
        <w:t>л</w:t>
      </w:r>
      <w:proofErr w:type="gramEnd"/>
      <w:r w:rsidRPr="00134EB1">
        <w:rPr>
          <w:b/>
          <w:sz w:val="32"/>
          <w:szCs w:val="32"/>
        </w:rPr>
        <w:t>ісорозведенні</w:t>
      </w:r>
      <w:proofErr w:type="spellEnd"/>
      <w:r w:rsidRPr="00134EB1">
        <w:rPr>
          <w:b/>
          <w:sz w:val="32"/>
          <w:szCs w:val="32"/>
        </w:rPr>
        <w:t>»</w:t>
      </w:r>
    </w:p>
    <w:p w:rsidR="00BD0332" w:rsidRPr="00134EB1" w:rsidRDefault="00BD0332" w:rsidP="00BD0332">
      <w:pPr>
        <w:jc w:val="center"/>
        <w:rPr>
          <w:b/>
          <w:sz w:val="28"/>
          <w:szCs w:val="28"/>
          <w:lang w:val="uk-UA"/>
        </w:rPr>
      </w:pPr>
    </w:p>
    <w:p w:rsidR="00134EB1" w:rsidRDefault="00134EB1" w:rsidP="006B69C3">
      <w:pPr>
        <w:tabs>
          <w:tab w:val="left" w:pos="7001"/>
        </w:tabs>
        <w:ind w:left="-284" w:right="-82"/>
        <w:rPr>
          <w:b/>
          <w:sz w:val="28"/>
          <w:szCs w:val="28"/>
          <w:lang w:val="uk-UA"/>
        </w:rPr>
      </w:pPr>
      <w:r w:rsidRPr="00134EB1">
        <w:rPr>
          <w:b/>
          <w:sz w:val="28"/>
          <w:szCs w:val="28"/>
          <w:lang w:val="uk-UA"/>
        </w:rPr>
        <w:t xml:space="preserve">Автор роботи: </w:t>
      </w:r>
      <w:r>
        <w:rPr>
          <w:b/>
          <w:sz w:val="28"/>
          <w:szCs w:val="28"/>
          <w:lang w:val="uk-UA"/>
        </w:rPr>
        <w:t xml:space="preserve"> </w:t>
      </w:r>
      <w:r w:rsidRPr="00134EB1">
        <w:rPr>
          <w:b/>
          <w:sz w:val="28"/>
          <w:szCs w:val="28"/>
          <w:lang w:val="uk-UA"/>
        </w:rPr>
        <w:t>Цикало Тетяна Олександрівна</w:t>
      </w:r>
    </w:p>
    <w:p w:rsidR="00134EB1" w:rsidRDefault="00134EB1" w:rsidP="00DC79C7">
      <w:pPr>
        <w:tabs>
          <w:tab w:val="left" w:pos="7001"/>
        </w:tabs>
        <w:spacing w:before="120"/>
        <w:ind w:left="-284" w:right="-8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Керівник:  </w:t>
      </w:r>
      <w:proofErr w:type="spellStart"/>
      <w:r>
        <w:rPr>
          <w:b/>
          <w:sz w:val="28"/>
          <w:szCs w:val="28"/>
          <w:lang w:val="uk-UA"/>
        </w:rPr>
        <w:t>Степура</w:t>
      </w:r>
      <w:proofErr w:type="spellEnd"/>
      <w:r>
        <w:rPr>
          <w:b/>
          <w:sz w:val="28"/>
          <w:szCs w:val="28"/>
          <w:lang w:val="uk-UA"/>
        </w:rPr>
        <w:t xml:space="preserve"> Наталія Володимирівна, вчитель біології, спеціаліст </w:t>
      </w:r>
    </w:p>
    <w:p w:rsidR="00BD0332" w:rsidRDefault="00134EB1" w:rsidP="006B69C3">
      <w:pPr>
        <w:tabs>
          <w:tab w:val="left" w:pos="7001"/>
        </w:tabs>
        <w:spacing w:before="120"/>
        <w:ind w:left="-737" w:right="-82" w:firstLine="42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вищої категорії</w:t>
      </w:r>
    </w:p>
    <w:p w:rsidR="006B69C3" w:rsidRDefault="006B69C3" w:rsidP="006B69C3">
      <w:pPr>
        <w:tabs>
          <w:tab w:val="left" w:pos="7001"/>
        </w:tabs>
        <w:spacing w:before="120"/>
        <w:ind w:left="-737" w:right="-82" w:firstLine="453"/>
        <w:rPr>
          <w:b/>
          <w:sz w:val="28"/>
          <w:szCs w:val="28"/>
          <w:lang w:val="uk-UA"/>
        </w:rPr>
      </w:pPr>
    </w:p>
    <w:p w:rsidR="006B69C3" w:rsidRPr="006B69C3" w:rsidRDefault="006B69C3" w:rsidP="006B69C3">
      <w:pPr>
        <w:spacing w:before="30" w:line="360" w:lineRule="auto"/>
        <w:ind w:right="567"/>
        <w:rPr>
          <w:color w:val="000000"/>
        </w:rPr>
      </w:pPr>
      <w:r w:rsidRPr="00DC79C7">
        <w:rPr>
          <w:b/>
        </w:rPr>
        <w:t xml:space="preserve">Мета </w:t>
      </w:r>
      <w:proofErr w:type="spellStart"/>
      <w:proofErr w:type="gramStart"/>
      <w:r w:rsidRPr="00DC79C7">
        <w:rPr>
          <w:b/>
        </w:rPr>
        <w:t>досл</w:t>
      </w:r>
      <w:proofErr w:type="gramEnd"/>
      <w:r w:rsidRPr="00DC79C7">
        <w:rPr>
          <w:b/>
        </w:rPr>
        <w:t>ідження</w:t>
      </w:r>
      <w:proofErr w:type="spellEnd"/>
      <w:r w:rsidRPr="00DC79C7">
        <w:rPr>
          <w:b/>
        </w:rPr>
        <w:t xml:space="preserve"> :</w:t>
      </w:r>
      <w:r w:rsidRPr="006B69C3">
        <w:t xml:space="preserve"> </w:t>
      </w:r>
      <w:r w:rsidRPr="006B69C3">
        <w:rPr>
          <w:color w:val="000000"/>
        </w:rPr>
        <w:t xml:space="preserve">довести </w:t>
      </w:r>
      <w:proofErr w:type="spellStart"/>
      <w:r w:rsidRPr="006B69C3">
        <w:rPr>
          <w:color w:val="000000"/>
        </w:rPr>
        <w:t>переваги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живцювання</w:t>
      </w:r>
      <w:proofErr w:type="spellEnd"/>
      <w:r w:rsidRPr="006B69C3">
        <w:rPr>
          <w:color w:val="000000"/>
        </w:rPr>
        <w:t xml:space="preserve"> над </w:t>
      </w:r>
      <w:proofErr w:type="spellStart"/>
      <w:r w:rsidRPr="006B69C3">
        <w:rPr>
          <w:color w:val="000000"/>
        </w:rPr>
        <w:t>насіннєвим</w:t>
      </w:r>
      <w:proofErr w:type="spellEnd"/>
      <w:r w:rsidRPr="006B69C3">
        <w:rPr>
          <w:color w:val="000000"/>
        </w:rPr>
        <w:t xml:space="preserve">  </w:t>
      </w:r>
      <w:proofErr w:type="spellStart"/>
      <w:r w:rsidRPr="006B69C3">
        <w:rPr>
          <w:color w:val="000000"/>
        </w:rPr>
        <w:t>розмноженням</w:t>
      </w:r>
      <w:proofErr w:type="spellEnd"/>
      <w:r w:rsidRPr="006B69C3">
        <w:rPr>
          <w:color w:val="000000"/>
        </w:rPr>
        <w:t xml:space="preserve"> на </w:t>
      </w:r>
      <w:proofErr w:type="spellStart"/>
      <w:r w:rsidRPr="006B69C3">
        <w:rPr>
          <w:color w:val="000000"/>
        </w:rPr>
        <w:t>прикладі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хвойних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рослин</w:t>
      </w:r>
      <w:proofErr w:type="spellEnd"/>
      <w:r w:rsidRPr="006B69C3">
        <w:rPr>
          <w:color w:val="000000"/>
        </w:rPr>
        <w:t xml:space="preserve"> та </w:t>
      </w:r>
      <w:proofErr w:type="spellStart"/>
      <w:r w:rsidRPr="006B69C3">
        <w:rPr>
          <w:color w:val="000000"/>
        </w:rPr>
        <w:t>запропонувати</w:t>
      </w:r>
      <w:proofErr w:type="spellEnd"/>
      <w:r w:rsidRPr="006B69C3">
        <w:rPr>
          <w:color w:val="000000"/>
        </w:rPr>
        <w:t xml:space="preserve"> шляхи  </w:t>
      </w:r>
      <w:proofErr w:type="spellStart"/>
      <w:r w:rsidRPr="006B69C3">
        <w:rPr>
          <w:color w:val="000000"/>
        </w:rPr>
        <w:t>реалізації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матеріалу</w:t>
      </w:r>
      <w:proofErr w:type="spellEnd"/>
      <w:r w:rsidRPr="006B69C3">
        <w:rPr>
          <w:color w:val="000000"/>
        </w:rPr>
        <w:t>.</w:t>
      </w:r>
    </w:p>
    <w:p w:rsidR="006B69C3" w:rsidRPr="006B69C3" w:rsidRDefault="006B69C3" w:rsidP="006B69C3">
      <w:pPr>
        <w:spacing w:line="360" w:lineRule="auto"/>
        <w:jc w:val="both"/>
      </w:pPr>
      <w:proofErr w:type="spellStart"/>
      <w:r w:rsidRPr="00DC79C7">
        <w:rPr>
          <w:b/>
        </w:rPr>
        <w:t>Об’єкт</w:t>
      </w:r>
      <w:proofErr w:type="spellEnd"/>
      <w:r w:rsidRPr="00DC79C7">
        <w:rPr>
          <w:b/>
        </w:rPr>
        <w:t xml:space="preserve"> </w:t>
      </w:r>
      <w:proofErr w:type="spellStart"/>
      <w:proofErr w:type="gramStart"/>
      <w:r w:rsidRPr="00DC79C7">
        <w:rPr>
          <w:b/>
        </w:rPr>
        <w:t>досл</w:t>
      </w:r>
      <w:proofErr w:type="gramEnd"/>
      <w:r w:rsidRPr="00DC79C7">
        <w:rPr>
          <w:b/>
        </w:rPr>
        <w:t>ідження</w:t>
      </w:r>
      <w:proofErr w:type="spellEnd"/>
      <w:r w:rsidRPr="00DC79C7">
        <w:rPr>
          <w:b/>
        </w:rPr>
        <w:t xml:space="preserve"> :</w:t>
      </w:r>
      <w:r w:rsidRPr="006B69C3">
        <w:t xml:space="preserve"> </w:t>
      </w:r>
      <w:proofErr w:type="spellStart"/>
      <w:r w:rsidRPr="006B69C3">
        <w:t>сінці</w:t>
      </w:r>
      <w:proofErr w:type="spellEnd"/>
      <w:r w:rsidRPr="006B69C3">
        <w:t xml:space="preserve"> </w:t>
      </w:r>
      <w:proofErr w:type="spellStart"/>
      <w:r w:rsidRPr="006B69C3">
        <w:t>хвойних</w:t>
      </w:r>
      <w:proofErr w:type="spellEnd"/>
      <w:r w:rsidRPr="006B69C3">
        <w:t xml:space="preserve"> </w:t>
      </w:r>
      <w:proofErr w:type="spellStart"/>
      <w:r w:rsidRPr="006B69C3">
        <w:t>рослин</w:t>
      </w:r>
      <w:proofErr w:type="spellEnd"/>
      <w:r w:rsidRPr="006B69C3">
        <w:t xml:space="preserve"> ( сосни ) та </w:t>
      </w:r>
      <w:proofErr w:type="spellStart"/>
      <w:r w:rsidRPr="006B69C3">
        <w:t>молоді</w:t>
      </w:r>
      <w:proofErr w:type="spellEnd"/>
      <w:r w:rsidRPr="006B69C3">
        <w:t xml:space="preserve"> </w:t>
      </w:r>
      <w:proofErr w:type="spellStart"/>
      <w:r w:rsidRPr="006B69C3">
        <w:t>саджанці</w:t>
      </w:r>
      <w:proofErr w:type="spellEnd"/>
      <w:r w:rsidRPr="006B69C3">
        <w:t xml:space="preserve"> , </w:t>
      </w:r>
      <w:proofErr w:type="spellStart"/>
      <w:r w:rsidRPr="006B69C3">
        <w:t>які</w:t>
      </w:r>
      <w:proofErr w:type="spellEnd"/>
      <w:r w:rsidRPr="006B69C3">
        <w:t xml:space="preserve"> </w:t>
      </w:r>
      <w:proofErr w:type="spellStart"/>
      <w:r w:rsidRPr="006B69C3">
        <w:t>вирощені</w:t>
      </w:r>
      <w:proofErr w:type="spellEnd"/>
      <w:r w:rsidRPr="006B69C3">
        <w:t xml:space="preserve"> шляхом </w:t>
      </w:r>
      <w:proofErr w:type="spellStart"/>
      <w:r w:rsidRPr="006B69C3">
        <w:t>живцювання</w:t>
      </w:r>
      <w:proofErr w:type="spellEnd"/>
      <w:r w:rsidRPr="006B69C3">
        <w:t>.</w:t>
      </w:r>
    </w:p>
    <w:p w:rsidR="006B69C3" w:rsidRPr="006B69C3" w:rsidRDefault="006B69C3" w:rsidP="006B69C3">
      <w:pPr>
        <w:spacing w:line="360" w:lineRule="auto"/>
        <w:jc w:val="both"/>
      </w:pPr>
      <w:r w:rsidRPr="006B69C3">
        <w:t xml:space="preserve">   </w:t>
      </w:r>
      <w:r w:rsidRPr="00DC79C7">
        <w:rPr>
          <w:b/>
        </w:rPr>
        <w:t>Предмет</w:t>
      </w:r>
      <w:r w:rsidRPr="00DC79C7">
        <w:rPr>
          <w:b/>
          <w:color w:val="000000"/>
        </w:rPr>
        <w:t xml:space="preserve"> :</w:t>
      </w:r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сіянці</w:t>
      </w:r>
      <w:proofErr w:type="spellEnd"/>
      <w:proofErr w:type="gramStart"/>
      <w:r w:rsidRPr="006B69C3">
        <w:rPr>
          <w:color w:val="000000"/>
        </w:rPr>
        <w:t xml:space="preserve"> ,</w:t>
      </w:r>
      <w:proofErr w:type="gram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маточні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форми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ялівця</w:t>
      </w:r>
      <w:proofErr w:type="spellEnd"/>
      <w:r w:rsidRPr="006B69C3">
        <w:rPr>
          <w:color w:val="000000"/>
        </w:rPr>
        <w:t xml:space="preserve">, </w:t>
      </w:r>
      <w:proofErr w:type="spellStart"/>
      <w:r w:rsidRPr="006B69C3">
        <w:rPr>
          <w:color w:val="000000"/>
        </w:rPr>
        <w:t>ялини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канадської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конічної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форми</w:t>
      </w:r>
      <w:proofErr w:type="spellEnd"/>
      <w:r w:rsidRPr="006B69C3">
        <w:rPr>
          <w:color w:val="000000"/>
        </w:rPr>
        <w:t xml:space="preserve">,  </w:t>
      </w:r>
      <w:proofErr w:type="spellStart"/>
      <w:r w:rsidRPr="006B69C3">
        <w:rPr>
          <w:color w:val="000000"/>
        </w:rPr>
        <w:t>туї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західної</w:t>
      </w:r>
      <w:proofErr w:type="spellEnd"/>
      <w:r w:rsidRPr="006B69C3">
        <w:rPr>
          <w:color w:val="000000"/>
        </w:rPr>
        <w:t xml:space="preserve">  та </w:t>
      </w:r>
      <w:proofErr w:type="spellStart"/>
      <w:r w:rsidRPr="006B69C3">
        <w:rPr>
          <w:color w:val="000000"/>
        </w:rPr>
        <w:t>їх</w:t>
      </w:r>
      <w:proofErr w:type="spellEnd"/>
      <w:r w:rsidRPr="006B69C3">
        <w:rPr>
          <w:color w:val="000000"/>
        </w:rPr>
        <w:t xml:space="preserve">   </w:t>
      </w:r>
      <w:proofErr w:type="spellStart"/>
      <w:r w:rsidRPr="006B69C3">
        <w:rPr>
          <w:color w:val="000000"/>
        </w:rPr>
        <w:t>молоді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живці</w:t>
      </w:r>
      <w:proofErr w:type="spellEnd"/>
    </w:p>
    <w:p w:rsidR="006B69C3" w:rsidRPr="00DC79C7" w:rsidRDefault="006B69C3" w:rsidP="006B69C3">
      <w:pPr>
        <w:spacing w:line="360" w:lineRule="auto"/>
        <w:jc w:val="both"/>
        <w:rPr>
          <w:b/>
        </w:rPr>
      </w:pPr>
      <w:r w:rsidRPr="006B69C3">
        <w:t xml:space="preserve">   </w:t>
      </w:r>
      <w:proofErr w:type="spellStart"/>
      <w:r w:rsidRPr="00DC79C7">
        <w:rPr>
          <w:b/>
        </w:rPr>
        <w:t>Завдання</w:t>
      </w:r>
      <w:proofErr w:type="spellEnd"/>
      <w:r w:rsidRPr="00DC79C7">
        <w:rPr>
          <w:b/>
        </w:rPr>
        <w:t xml:space="preserve"> </w:t>
      </w:r>
      <w:proofErr w:type="spellStart"/>
      <w:r w:rsidRPr="00DC79C7">
        <w:rPr>
          <w:b/>
        </w:rPr>
        <w:t>наукової</w:t>
      </w:r>
      <w:proofErr w:type="spellEnd"/>
      <w:r w:rsidRPr="00DC79C7">
        <w:rPr>
          <w:b/>
        </w:rPr>
        <w:t xml:space="preserve"> </w:t>
      </w:r>
      <w:proofErr w:type="spellStart"/>
      <w:r w:rsidRPr="00DC79C7">
        <w:rPr>
          <w:b/>
        </w:rPr>
        <w:t>роботи</w:t>
      </w:r>
      <w:proofErr w:type="spellEnd"/>
      <w:r w:rsidRPr="00DC79C7">
        <w:rPr>
          <w:b/>
        </w:rPr>
        <w:t>: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ind w:left="924" w:right="56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6B69C3">
        <w:rPr>
          <w:rFonts w:ascii="Times New Roman" w:hAnsi="Times New Roman" w:cs="Times New Roman"/>
          <w:color w:val="000000"/>
          <w:sz w:val="24"/>
          <w:szCs w:val="24"/>
        </w:rPr>
        <w:t>Охарактеризувати методи зеленого живцювання;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Проаналізувати літературу з даної проблеми;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Провести дослідження ;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Запропонувати оптимальний та найбільш перспективний метод лісорозведення для шкільних лісництв та приватних осіб;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Провести опитування серед населення щодо готовності використання послуги «Ялинка на прокат».</w:t>
      </w:r>
    </w:p>
    <w:p w:rsidR="006B69C3" w:rsidRPr="006B69C3" w:rsidRDefault="006B69C3" w:rsidP="006B69C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Запропонувати лісомисливському господарству впровадження природоохоронної  послуги «Ялинка на прокат» і впровадити  вирощування хвойних у горщиках.</w:t>
      </w:r>
    </w:p>
    <w:p w:rsidR="006B69C3" w:rsidRPr="006B69C3" w:rsidRDefault="006B69C3" w:rsidP="006B69C3">
      <w:pPr>
        <w:spacing w:before="30" w:line="360" w:lineRule="auto"/>
        <w:ind w:right="567"/>
        <w:rPr>
          <w:color w:val="000000"/>
        </w:rPr>
      </w:pPr>
      <w:r w:rsidRPr="006B69C3">
        <w:rPr>
          <w:color w:val="000000"/>
        </w:rPr>
        <w:t xml:space="preserve">    </w:t>
      </w:r>
      <w:r w:rsidRPr="00DC79C7">
        <w:rPr>
          <w:b/>
          <w:color w:val="000000"/>
        </w:rPr>
        <w:t xml:space="preserve">Новизна </w:t>
      </w:r>
      <w:proofErr w:type="spellStart"/>
      <w:r w:rsidRPr="00DC79C7">
        <w:rPr>
          <w:b/>
          <w:color w:val="000000"/>
        </w:rPr>
        <w:t>роботи</w:t>
      </w:r>
      <w:proofErr w:type="spellEnd"/>
      <w:proofErr w:type="gramStart"/>
      <w:r w:rsidRPr="00DC79C7">
        <w:rPr>
          <w:b/>
          <w:color w:val="000000"/>
        </w:rPr>
        <w:t xml:space="preserve"> :</w:t>
      </w:r>
      <w:proofErr w:type="gram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полягає</w:t>
      </w:r>
      <w:proofErr w:type="spellEnd"/>
      <w:r w:rsidRPr="006B69C3">
        <w:rPr>
          <w:color w:val="000000"/>
        </w:rPr>
        <w:t xml:space="preserve"> у </w:t>
      </w:r>
      <w:proofErr w:type="spellStart"/>
      <w:r w:rsidRPr="006B69C3">
        <w:rPr>
          <w:color w:val="000000"/>
        </w:rPr>
        <w:t>проведенні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економічної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оцінки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посадкового</w:t>
      </w:r>
      <w:proofErr w:type="spellEnd"/>
      <w:r w:rsidRPr="006B69C3">
        <w:rPr>
          <w:color w:val="000000"/>
        </w:rPr>
        <w:t xml:space="preserve">  </w:t>
      </w:r>
      <w:proofErr w:type="spellStart"/>
      <w:r w:rsidRPr="006B69C3">
        <w:rPr>
          <w:color w:val="000000"/>
        </w:rPr>
        <w:t>матеріалу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сіянців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живців</w:t>
      </w:r>
      <w:proofErr w:type="spellEnd"/>
      <w:r w:rsidRPr="006B69C3">
        <w:rPr>
          <w:color w:val="000000"/>
        </w:rPr>
        <w:t xml:space="preserve"> та  </w:t>
      </w:r>
      <w:proofErr w:type="spellStart"/>
      <w:r w:rsidRPr="006B69C3">
        <w:rPr>
          <w:color w:val="000000"/>
        </w:rPr>
        <w:t>проведенні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соцопитування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населення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з</w:t>
      </w:r>
      <w:proofErr w:type="spellEnd"/>
      <w:r w:rsidRPr="006B69C3">
        <w:rPr>
          <w:color w:val="000000"/>
        </w:rPr>
        <w:t xml:space="preserve"> </w:t>
      </w:r>
      <w:proofErr w:type="spellStart"/>
      <w:r w:rsidRPr="006B69C3">
        <w:rPr>
          <w:color w:val="000000"/>
        </w:rPr>
        <w:t>даної</w:t>
      </w:r>
      <w:proofErr w:type="spellEnd"/>
      <w:r w:rsidRPr="006B69C3">
        <w:rPr>
          <w:color w:val="000000"/>
        </w:rPr>
        <w:t xml:space="preserve"> теми.</w:t>
      </w:r>
    </w:p>
    <w:p w:rsidR="00134EB1" w:rsidRPr="006B69C3" w:rsidRDefault="00134EB1" w:rsidP="00134EB1">
      <w:pPr>
        <w:tabs>
          <w:tab w:val="left" w:pos="7001"/>
        </w:tabs>
        <w:ind w:left="-709" w:right="-82" w:firstLine="709"/>
        <w:rPr>
          <w:b/>
        </w:rPr>
      </w:pPr>
    </w:p>
    <w:p w:rsidR="006B69C3" w:rsidRPr="00DC79C7" w:rsidRDefault="006B69C3" w:rsidP="006B69C3">
      <w:pPr>
        <w:spacing w:line="360" w:lineRule="auto"/>
        <w:rPr>
          <w:b/>
          <w:color w:val="292727"/>
          <w:lang w:eastAsia="uk-UA"/>
        </w:rPr>
      </w:pPr>
      <w:proofErr w:type="spellStart"/>
      <w:r w:rsidRPr="00DC79C7">
        <w:rPr>
          <w:b/>
          <w:color w:val="292727"/>
          <w:lang w:eastAsia="uk-UA"/>
        </w:rPr>
        <w:t>Актуальність</w:t>
      </w:r>
      <w:proofErr w:type="spellEnd"/>
      <w:r w:rsidRPr="00DC79C7">
        <w:rPr>
          <w:b/>
          <w:color w:val="292727"/>
          <w:lang w:eastAsia="uk-UA"/>
        </w:rPr>
        <w:t xml:space="preserve"> теми </w:t>
      </w:r>
      <w:proofErr w:type="spellStart"/>
      <w:proofErr w:type="gramStart"/>
      <w:r w:rsidRPr="00DC79C7">
        <w:rPr>
          <w:b/>
          <w:color w:val="292727"/>
          <w:lang w:eastAsia="uk-UA"/>
        </w:rPr>
        <w:t>досл</w:t>
      </w:r>
      <w:proofErr w:type="gramEnd"/>
      <w:r w:rsidRPr="00DC79C7">
        <w:rPr>
          <w:b/>
          <w:color w:val="292727"/>
          <w:lang w:eastAsia="uk-UA"/>
        </w:rPr>
        <w:t>ідження</w:t>
      </w:r>
      <w:proofErr w:type="spellEnd"/>
      <w:r w:rsidRPr="00DC79C7">
        <w:rPr>
          <w:b/>
          <w:color w:val="292727"/>
          <w:lang w:eastAsia="uk-UA"/>
        </w:rPr>
        <w:t>.</w:t>
      </w:r>
    </w:p>
    <w:p w:rsidR="006B69C3" w:rsidRPr="006B69C3" w:rsidRDefault="006B69C3" w:rsidP="006B69C3">
      <w:pPr>
        <w:spacing w:line="360" w:lineRule="auto"/>
        <w:ind w:firstLine="360"/>
        <w:rPr>
          <w:color w:val="000000"/>
          <w:lang w:eastAsia="uk-UA"/>
        </w:rPr>
      </w:pPr>
      <w:r w:rsidRPr="006B69C3">
        <w:rPr>
          <w:color w:val="292727"/>
          <w:lang w:eastAsia="uk-UA"/>
        </w:rPr>
        <w:t xml:space="preserve">   </w:t>
      </w:r>
      <w:r w:rsidRPr="006B69C3">
        <w:rPr>
          <w:color w:val="000000"/>
          <w:lang w:eastAsia="uk-UA"/>
        </w:rPr>
        <w:t xml:space="preserve"> При </w:t>
      </w:r>
      <w:proofErr w:type="spellStart"/>
      <w:proofErr w:type="gramStart"/>
      <w:r w:rsidRPr="006B69C3">
        <w:rPr>
          <w:color w:val="000000"/>
          <w:lang w:eastAsia="uk-UA"/>
        </w:rPr>
        <w:t>вс</w:t>
      </w:r>
      <w:proofErr w:type="gramEnd"/>
      <w:r w:rsidRPr="006B69C3">
        <w:rPr>
          <w:color w:val="000000"/>
          <w:lang w:eastAsia="uk-UA"/>
        </w:rPr>
        <w:t>іх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позитивних</w:t>
      </w:r>
      <w:proofErr w:type="spellEnd"/>
      <w:r w:rsidRPr="006B69C3">
        <w:rPr>
          <w:color w:val="000000"/>
          <w:lang w:eastAsia="uk-UA"/>
        </w:rPr>
        <w:t xml:space="preserve"> моментах </w:t>
      </w:r>
      <w:proofErr w:type="spellStart"/>
      <w:r w:rsidRPr="006B69C3">
        <w:rPr>
          <w:color w:val="000000"/>
          <w:lang w:eastAsia="uk-UA"/>
        </w:rPr>
        <w:t>насіннєвого</w:t>
      </w:r>
      <w:proofErr w:type="spellEnd"/>
      <w:r w:rsidRPr="006B69C3">
        <w:rPr>
          <w:color w:val="000000"/>
          <w:lang w:eastAsia="uk-UA"/>
        </w:rPr>
        <w:t xml:space="preserve">  </w:t>
      </w:r>
      <w:proofErr w:type="spellStart"/>
      <w:r w:rsidRPr="006B69C3">
        <w:rPr>
          <w:color w:val="000000"/>
          <w:lang w:eastAsia="uk-UA"/>
        </w:rPr>
        <w:t>розмноження</w:t>
      </w:r>
      <w:proofErr w:type="spellEnd"/>
      <w:r w:rsidRPr="006B69C3">
        <w:rPr>
          <w:color w:val="000000"/>
          <w:lang w:eastAsia="uk-UA"/>
        </w:rPr>
        <w:t xml:space="preserve">, </w:t>
      </w:r>
      <w:proofErr w:type="spellStart"/>
      <w:r w:rsidRPr="006B69C3">
        <w:rPr>
          <w:color w:val="000000"/>
          <w:lang w:eastAsia="uk-UA"/>
        </w:rPr>
        <w:t>значну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кількість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декоративних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сортів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і</w:t>
      </w:r>
      <w:proofErr w:type="spellEnd"/>
      <w:r w:rsidRPr="006B69C3">
        <w:rPr>
          <w:color w:val="000000"/>
          <w:lang w:eastAsia="uk-UA"/>
        </w:rPr>
        <w:t xml:space="preserve"> форм </w:t>
      </w:r>
      <w:proofErr w:type="spellStart"/>
      <w:r w:rsidRPr="006B69C3">
        <w:rPr>
          <w:color w:val="000000"/>
          <w:lang w:eastAsia="uk-UA"/>
        </w:rPr>
        <w:t>можна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отримати</w:t>
      </w:r>
      <w:proofErr w:type="spellEnd"/>
      <w:r w:rsidRPr="006B69C3">
        <w:rPr>
          <w:color w:val="000000"/>
          <w:lang w:eastAsia="uk-UA"/>
        </w:rPr>
        <w:t xml:space="preserve">  </w:t>
      </w:r>
      <w:proofErr w:type="spellStart"/>
      <w:r w:rsidRPr="006B69C3">
        <w:rPr>
          <w:color w:val="000000"/>
          <w:lang w:eastAsia="uk-UA"/>
        </w:rPr>
        <w:t>лише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вегетативним</w:t>
      </w:r>
      <w:proofErr w:type="spellEnd"/>
      <w:r w:rsidRPr="006B69C3">
        <w:rPr>
          <w:color w:val="000000"/>
          <w:lang w:eastAsia="uk-UA"/>
        </w:rPr>
        <w:t xml:space="preserve"> шляхом, а в </w:t>
      </w:r>
      <w:proofErr w:type="spellStart"/>
      <w:r w:rsidRPr="006B69C3">
        <w:rPr>
          <w:color w:val="000000"/>
          <w:lang w:eastAsia="uk-UA"/>
        </w:rPr>
        <w:t>деяких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випадках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це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навіть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економічно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доцільно</w:t>
      </w:r>
      <w:proofErr w:type="spellEnd"/>
      <w:r w:rsidRPr="006B69C3">
        <w:rPr>
          <w:color w:val="000000"/>
          <w:lang w:eastAsia="uk-UA"/>
        </w:rPr>
        <w:t>.</w:t>
      </w:r>
      <w:r w:rsidRPr="006B69C3">
        <w:rPr>
          <w:color w:val="292727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Насіннєве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розмноження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більшості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хвойних</w:t>
      </w:r>
      <w:proofErr w:type="spellEnd"/>
      <w:r w:rsidRPr="006B69C3">
        <w:rPr>
          <w:color w:val="000000"/>
          <w:lang w:eastAsia="uk-UA"/>
        </w:rPr>
        <w:t xml:space="preserve"> </w:t>
      </w:r>
      <w:r w:rsidRPr="006B69C3">
        <w:rPr>
          <w:lang w:eastAsia="uk-UA"/>
        </w:rPr>
        <w:t xml:space="preserve">часто </w:t>
      </w:r>
      <w:proofErr w:type="spellStart"/>
      <w:r w:rsidRPr="006B69C3">
        <w:rPr>
          <w:lang w:eastAsia="uk-UA"/>
        </w:rPr>
        <w:t>утруднене</w:t>
      </w:r>
      <w:proofErr w:type="spellEnd"/>
      <w:r w:rsidRPr="006B69C3">
        <w:rPr>
          <w:color w:val="000000"/>
          <w:lang w:eastAsia="uk-UA"/>
        </w:rPr>
        <w:t xml:space="preserve"> через </w:t>
      </w:r>
      <w:proofErr w:type="spellStart"/>
      <w:r w:rsidRPr="006B69C3">
        <w:rPr>
          <w:color w:val="000000"/>
          <w:lang w:eastAsia="uk-UA"/>
        </w:rPr>
        <w:t>низьку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доброякісність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тривалу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схожість</w:t>
      </w:r>
      <w:proofErr w:type="spellEnd"/>
      <w:r w:rsidRPr="006B69C3">
        <w:rPr>
          <w:color w:val="000000"/>
          <w:lang w:eastAsia="uk-UA"/>
        </w:rPr>
        <w:t xml:space="preserve"> </w:t>
      </w:r>
      <w:hyperlink r:id="rId5" w:tooltip="Насіння" w:history="1">
        <w:proofErr w:type="spellStart"/>
        <w:r w:rsidRPr="006B69C3">
          <w:rPr>
            <w:color w:val="000000"/>
            <w:lang w:eastAsia="uk-UA"/>
          </w:rPr>
          <w:t>насіння</w:t>
        </w:r>
        <w:proofErr w:type="spellEnd"/>
      </w:hyperlink>
      <w:r w:rsidRPr="006B69C3">
        <w:rPr>
          <w:color w:val="000000"/>
          <w:lang w:eastAsia="uk-UA"/>
        </w:rPr>
        <w:t xml:space="preserve">, а </w:t>
      </w:r>
      <w:proofErr w:type="spellStart"/>
      <w:r w:rsidRPr="006B69C3">
        <w:rPr>
          <w:color w:val="000000"/>
          <w:lang w:eastAsia="uk-UA"/>
        </w:rPr>
        <w:t>також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повільного</w:t>
      </w:r>
      <w:proofErr w:type="spellEnd"/>
      <w:r w:rsidRPr="006B69C3">
        <w:rPr>
          <w:color w:val="000000"/>
          <w:lang w:eastAsia="uk-UA"/>
        </w:rPr>
        <w:t xml:space="preserve"> росту </w:t>
      </w:r>
      <w:proofErr w:type="spellStart"/>
      <w:r w:rsidRPr="006B69C3">
        <w:rPr>
          <w:color w:val="000000"/>
          <w:lang w:eastAsia="uk-UA"/>
        </w:rPr>
        <w:t>сіянців</w:t>
      </w:r>
      <w:proofErr w:type="spellEnd"/>
      <w:proofErr w:type="gramStart"/>
      <w:r w:rsidRPr="006B69C3">
        <w:rPr>
          <w:color w:val="292727"/>
          <w:lang w:eastAsia="uk-UA"/>
        </w:rPr>
        <w:t xml:space="preserve"> .</w:t>
      </w:r>
      <w:proofErr w:type="gram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Декоративні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форми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хвойних</w:t>
      </w:r>
      <w:proofErr w:type="spellEnd"/>
      <w:r w:rsidRPr="006B69C3">
        <w:rPr>
          <w:color w:val="000000"/>
          <w:lang w:eastAsia="uk-UA"/>
        </w:rPr>
        <w:t xml:space="preserve"> при </w:t>
      </w:r>
      <w:proofErr w:type="spellStart"/>
      <w:r w:rsidRPr="006B69C3">
        <w:rPr>
          <w:color w:val="000000"/>
          <w:lang w:eastAsia="uk-UA"/>
        </w:rPr>
        <w:t>насіннєвому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розмноженні</w:t>
      </w:r>
      <w:proofErr w:type="spellEnd"/>
      <w:r w:rsidRPr="006B69C3">
        <w:rPr>
          <w:color w:val="000000"/>
          <w:lang w:eastAsia="uk-UA"/>
        </w:rPr>
        <w:t xml:space="preserve"> в </w:t>
      </w:r>
      <w:proofErr w:type="spellStart"/>
      <w:r w:rsidRPr="006B69C3">
        <w:rPr>
          <w:color w:val="000000"/>
          <w:lang w:eastAsia="uk-UA"/>
        </w:rPr>
        <w:t>більшості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випадків</w:t>
      </w:r>
      <w:proofErr w:type="spellEnd"/>
      <w:r w:rsidRPr="006B69C3">
        <w:rPr>
          <w:color w:val="000000"/>
          <w:lang w:eastAsia="uk-UA"/>
        </w:rPr>
        <w:t xml:space="preserve"> не </w:t>
      </w:r>
      <w:proofErr w:type="spellStart"/>
      <w:r w:rsidRPr="006B69C3">
        <w:rPr>
          <w:color w:val="000000"/>
          <w:lang w:eastAsia="uk-UA"/>
        </w:rPr>
        <w:t>передають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або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передають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незначно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декоративні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ознаки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материнської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рослини</w:t>
      </w:r>
      <w:proofErr w:type="spellEnd"/>
      <w:r w:rsidRPr="006B69C3">
        <w:rPr>
          <w:color w:val="000000"/>
          <w:lang w:eastAsia="uk-UA"/>
        </w:rPr>
        <w:t xml:space="preserve">, а </w:t>
      </w:r>
      <w:proofErr w:type="spellStart"/>
      <w:r w:rsidRPr="006B69C3">
        <w:rPr>
          <w:color w:val="000000"/>
          <w:lang w:eastAsia="uk-UA"/>
        </w:rPr>
        <w:t>багато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хто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з</w:t>
      </w:r>
      <w:proofErr w:type="spellEnd"/>
      <w:r w:rsidRPr="006B69C3">
        <w:rPr>
          <w:color w:val="000000"/>
          <w:lang w:eastAsia="uk-UA"/>
        </w:rPr>
        <w:t xml:space="preserve"> них </w:t>
      </w:r>
      <w:hyperlink r:id="rId6" w:tooltip="Насіння" w:history="1">
        <w:proofErr w:type="spellStart"/>
        <w:r w:rsidRPr="006B69C3">
          <w:rPr>
            <w:color w:val="000000"/>
            <w:lang w:eastAsia="uk-UA"/>
          </w:rPr>
          <w:t>насіння</w:t>
        </w:r>
        <w:proofErr w:type="spellEnd"/>
      </w:hyperlink>
      <w:r w:rsidRPr="006B69C3">
        <w:rPr>
          <w:color w:val="000000"/>
          <w:lang w:eastAsia="uk-UA"/>
        </w:rPr>
        <w:t xml:space="preserve"> не </w:t>
      </w:r>
      <w:proofErr w:type="spellStart"/>
      <w:r w:rsidRPr="006B69C3">
        <w:rPr>
          <w:color w:val="000000"/>
          <w:lang w:eastAsia="uk-UA"/>
        </w:rPr>
        <w:t>утворюють</w:t>
      </w:r>
      <w:proofErr w:type="spellEnd"/>
      <w:r w:rsidRPr="006B69C3">
        <w:rPr>
          <w:color w:val="000000"/>
          <w:lang w:eastAsia="uk-UA"/>
        </w:rPr>
        <w:t xml:space="preserve">. </w:t>
      </w:r>
      <w:proofErr w:type="spellStart"/>
      <w:r w:rsidRPr="006B69C3">
        <w:rPr>
          <w:color w:val="000000"/>
          <w:lang w:eastAsia="uk-UA"/>
        </w:rPr>
        <w:t>Крім</w:t>
      </w:r>
      <w:proofErr w:type="spellEnd"/>
      <w:r w:rsidRPr="006B69C3">
        <w:rPr>
          <w:color w:val="000000"/>
          <w:lang w:eastAsia="uk-UA"/>
        </w:rPr>
        <w:t xml:space="preserve"> того, на </w:t>
      </w:r>
      <w:proofErr w:type="spellStart"/>
      <w:r w:rsidRPr="006B69C3">
        <w:rPr>
          <w:color w:val="000000"/>
          <w:lang w:eastAsia="uk-UA"/>
        </w:rPr>
        <w:t>проростання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насіння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потрібен</w:t>
      </w:r>
      <w:proofErr w:type="spellEnd"/>
      <w:r w:rsidRPr="006B69C3">
        <w:rPr>
          <w:color w:val="000000"/>
          <w:lang w:eastAsia="uk-UA"/>
        </w:rPr>
        <w:t xml:space="preserve"> час      </w:t>
      </w:r>
    </w:p>
    <w:p w:rsidR="006B69C3" w:rsidRPr="006B69C3" w:rsidRDefault="006B69C3" w:rsidP="006B69C3">
      <w:pPr>
        <w:spacing w:line="360" w:lineRule="auto"/>
        <w:ind w:firstLine="360"/>
        <w:rPr>
          <w:color w:val="FF0000"/>
          <w:lang w:eastAsia="uk-UA"/>
        </w:rPr>
      </w:pPr>
      <w:r w:rsidRPr="006B69C3">
        <w:t xml:space="preserve">Але </w:t>
      </w:r>
      <w:proofErr w:type="spellStart"/>
      <w:r w:rsidRPr="006B69C3">
        <w:t>насінне</w:t>
      </w:r>
      <w:proofErr w:type="spellEnd"/>
      <w:r w:rsidRPr="006B69C3">
        <w:t xml:space="preserve"> </w:t>
      </w:r>
      <w:proofErr w:type="spellStart"/>
      <w:r w:rsidRPr="006B69C3">
        <w:t>розмноження</w:t>
      </w:r>
      <w:proofErr w:type="spellEnd"/>
      <w:r w:rsidRPr="006B69C3">
        <w:t xml:space="preserve"> </w:t>
      </w:r>
      <w:proofErr w:type="spellStart"/>
      <w:r w:rsidRPr="006B69C3">
        <w:t>має</w:t>
      </w:r>
      <w:proofErr w:type="spellEnd"/>
      <w:r w:rsidRPr="006B69C3">
        <w:t xml:space="preserve"> </w:t>
      </w:r>
      <w:proofErr w:type="spellStart"/>
      <w:r w:rsidRPr="006B69C3">
        <w:t>крім</w:t>
      </w:r>
      <w:proofErr w:type="spellEnd"/>
      <w:r w:rsidRPr="006B69C3">
        <w:t xml:space="preserve"> </w:t>
      </w:r>
      <w:proofErr w:type="spellStart"/>
      <w:r w:rsidRPr="006B69C3">
        <w:t>переваг</w:t>
      </w:r>
      <w:proofErr w:type="spellEnd"/>
      <w:r w:rsidRPr="006B69C3">
        <w:t xml:space="preserve"> </w:t>
      </w:r>
      <w:proofErr w:type="spellStart"/>
      <w:r w:rsidRPr="006B69C3">
        <w:t>і</w:t>
      </w:r>
      <w:proofErr w:type="spellEnd"/>
      <w:r w:rsidRPr="006B69C3">
        <w:t xml:space="preserve"> </w:t>
      </w:r>
      <w:proofErr w:type="spellStart"/>
      <w:r w:rsidRPr="006B69C3">
        <w:t>свої</w:t>
      </w:r>
      <w:proofErr w:type="spellEnd"/>
      <w:r w:rsidRPr="006B69C3">
        <w:t xml:space="preserve"> </w:t>
      </w:r>
      <w:proofErr w:type="spellStart"/>
      <w:r w:rsidRPr="006B69C3">
        <w:t>недоліки</w:t>
      </w:r>
      <w:proofErr w:type="spellEnd"/>
      <w:r w:rsidRPr="006B69C3">
        <w:t>…</w:t>
      </w:r>
      <w:proofErr w:type="spellStart"/>
      <w:r w:rsidRPr="006B69C3">
        <w:t>це</w:t>
      </w:r>
      <w:proofErr w:type="spellEnd"/>
      <w:r w:rsidRPr="006B69C3">
        <w:t xml:space="preserve"> </w:t>
      </w:r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низька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доброякісність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і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тривала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схожість</w:t>
      </w:r>
      <w:proofErr w:type="spellEnd"/>
      <w:r w:rsidRPr="006B69C3">
        <w:rPr>
          <w:color w:val="000000"/>
          <w:lang w:eastAsia="uk-UA"/>
        </w:rPr>
        <w:t xml:space="preserve"> </w:t>
      </w:r>
      <w:hyperlink r:id="rId7" w:tooltip="Насіння" w:history="1">
        <w:proofErr w:type="spellStart"/>
        <w:r w:rsidRPr="006B69C3">
          <w:rPr>
            <w:color w:val="000000"/>
            <w:lang w:eastAsia="uk-UA"/>
          </w:rPr>
          <w:t>насіння</w:t>
        </w:r>
        <w:proofErr w:type="spellEnd"/>
      </w:hyperlink>
      <w:r w:rsidRPr="006B69C3">
        <w:rPr>
          <w:color w:val="000000"/>
          <w:lang w:eastAsia="uk-UA"/>
        </w:rPr>
        <w:t xml:space="preserve">, а </w:t>
      </w:r>
      <w:proofErr w:type="spellStart"/>
      <w:r w:rsidRPr="006B69C3">
        <w:rPr>
          <w:color w:val="000000"/>
          <w:lang w:eastAsia="uk-UA"/>
        </w:rPr>
        <w:t>також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повільний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proofErr w:type="gramStart"/>
      <w:r w:rsidRPr="006B69C3">
        <w:rPr>
          <w:color w:val="000000"/>
          <w:lang w:eastAsia="uk-UA"/>
        </w:rPr>
        <w:t>р</w:t>
      </w:r>
      <w:proofErr w:type="gramEnd"/>
      <w:r w:rsidRPr="006B69C3">
        <w:rPr>
          <w:color w:val="000000"/>
          <w:lang w:eastAsia="uk-UA"/>
        </w:rPr>
        <w:t>іст</w:t>
      </w:r>
      <w:proofErr w:type="spellEnd"/>
      <w:r w:rsidRPr="006B69C3">
        <w:rPr>
          <w:color w:val="000000"/>
          <w:lang w:eastAsia="uk-UA"/>
        </w:rPr>
        <w:t xml:space="preserve"> </w:t>
      </w:r>
      <w:proofErr w:type="spellStart"/>
      <w:r w:rsidRPr="006B69C3">
        <w:rPr>
          <w:color w:val="000000"/>
          <w:lang w:eastAsia="uk-UA"/>
        </w:rPr>
        <w:t>сіянців</w:t>
      </w:r>
      <w:proofErr w:type="spellEnd"/>
      <w:r w:rsidRPr="006B69C3">
        <w:rPr>
          <w:color w:val="000000"/>
          <w:lang w:eastAsia="uk-UA"/>
        </w:rPr>
        <w:t>.</w:t>
      </w:r>
    </w:p>
    <w:p w:rsidR="006B69C3" w:rsidRPr="006B69C3" w:rsidRDefault="006B69C3" w:rsidP="006B69C3">
      <w:pPr>
        <w:spacing w:line="360" w:lineRule="auto"/>
      </w:pPr>
      <w:r w:rsidRPr="006B69C3">
        <w:t xml:space="preserve">Є </w:t>
      </w:r>
      <w:proofErr w:type="spellStart"/>
      <w:r w:rsidRPr="006B69C3">
        <w:t>іще</w:t>
      </w:r>
      <w:proofErr w:type="spellEnd"/>
      <w:r w:rsidRPr="006B69C3">
        <w:t xml:space="preserve"> одна </w:t>
      </w:r>
      <w:proofErr w:type="spellStart"/>
      <w:r w:rsidRPr="006B69C3">
        <w:t>досить</w:t>
      </w:r>
      <w:proofErr w:type="spellEnd"/>
      <w:r w:rsidRPr="006B69C3">
        <w:t xml:space="preserve"> </w:t>
      </w:r>
      <w:proofErr w:type="spellStart"/>
      <w:r w:rsidRPr="006B69C3">
        <w:t>суттєва</w:t>
      </w:r>
      <w:proofErr w:type="spellEnd"/>
      <w:r w:rsidRPr="006B69C3">
        <w:t xml:space="preserve"> </w:t>
      </w:r>
      <w:proofErr w:type="spellStart"/>
      <w:r w:rsidRPr="006B69C3">
        <w:t>і</w:t>
      </w:r>
      <w:proofErr w:type="spellEnd"/>
      <w:r w:rsidRPr="006B69C3">
        <w:t xml:space="preserve"> актуальна на </w:t>
      </w:r>
      <w:proofErr w:type="spellStart"/>
      <w:r w:rsidRPr="006B69C3">
        <w:t>сьогодні</w:t>
      </w:r>
      <w:proofErr w:type="spellEnd"/>
      <w:r w:rsidRPr="006B69C3">
        <w:t xml:space="preserve"> </w:t>
      </w:r>
      <w:proofErr w:type="spellStart"/>
      <w:r w:rsidRPr="006B69C3">
        <w:t>перевага</w:t>
      </w:r>
      <w:proofErr w:type="spellEnd"/>
      <w:r w:rsidRPr="006B69C3">
        <w:t xml:space="preserve"> </w:t>
      </w:r>
      <w:proofErr w:type="spellStart"/>
      <w:r w:rsidRPr="006B69C3">
        <w:t>хвойних</w:t>
      </w:r>
      <w:proofErr w:type="spellEnd"/>
      <w:r w:rsidRPr="006B69C3">
        <w:t xml:space="preserve"> </w:t>
      </w:r>
      <w:proofErr w:type="spellStart"/>
      <w:r w:rsidRPr="006B69C3">
        <w:t>рослин</w:t>
      </w:r>
      <w:proofErr w:type="spellEnd"/>
      <w:r w:rsidRPr="006B69C3">
        <w:t xml:space="preserve"> над </w:t>
      </w:r>
      <w:proofErr w:type="spellStart"/>
      <w:r w:rsidRPr="006B69C3">
        <w:t>листяними</w:t>
      </w:r>
      <w:proofErr w:type="spellEnd"/>
      <w:r w:rsidRPr="006B69C3">
        <w:t xml:space="preserve"> – </w:t>
      </w:r>
      <w:proofErr w:type="spellStart"/>
      <w:r w:rsidRPr="006B69C3">
        <w:t>зникає</w:t>
      </w:r>
      <w:proofErr w:type="spellEnd"/>
      <w:r w:rsidRPr="006B69C3">
        <w:t xml:space="preserve"> </w:t>
      </w:r>
      <w:proofErr w:type="spellStart"/>
      <w:r w:rsidRPr="006B69C3">
        <w:t>необхідність</w:t>
      </w:r>
      <w:proofErr w:type="spellEnd"/>
      <w:r w:rsidRPr="006B69C3">
        <w:t xml:space="preserve"> </w:t>
      </w:r>
      <w:proofErr w:type="spellStart"/>
      <w:r w:rsidRPr="006B69C3">
        <w:t>утилізації</w:t>
      </w:r>
      <w:proofErr w:type="spellEnd"/>
      <w:r w:rsidRPr="006B69C3">
        <w:t xml:space="preserve"> </w:t>
      </w:r>
      <w:proofErr w:type="gramStart"/>
      <w:r w:rsidRPr="006B69C3">
        <w:t>опалого</w:t>
      </w:r>
      <w:proofErr w:type="gramEnd"/>
      <w:r w:rsidRPr="006B69C3">
        <w:t xml:space="preserve"> </w:t>
      </w:r>
      <w:proofErr w:type="spellStart"/>
      <w:r w:rsidRPr="006B69C3">
        <w:t>листя</w:t>
      </w:r>
      <w:proofErr w:type="spellEnd"/>
      <w:r w:rsidRPr="006B69C3">
        <w:t xml:space="preserve">. За </w:t>
      </w:r>
      <w:proofErr w:type="spellStart"/>
      <w:proofErr w:type="gramStart"/>
      <w:r w:rsidRPr="006B69C3">
        <w:t>р</w:t>
      </w:r>
      <w:proofErr w:type="gramEnd"/>
      <w:r w:rsidRPr="006B69C3">
        <w:t>ік</w:t>
      </w:r>
      <w:proofErr w:type="spellEnd"/>
      <w:r w:rsidRPr="006B69C3">
        <w:t xml:space="preserve"> опади абсолютно </w:t>
      </w:r>
      <w:proofErr w:type="spellStart"/>
      <w:r w:rsidRPr="006B69C3">
        <w:t>сухої</w:t>
      </w:r>
      <w:proofErr w:type="spellEnd"/>
      <w:r w:rsidRPr="006B69C3">
        <w:t xml:space="preserve"> </w:t>
      </w:r>
      <w:proofErr w:type="spellStart"/>
      <w:r w:rsidRPr="006B69C3">
        <w:t>речовини</w:t>
      </w:r>
      <w:proofErr w:type="spellEnd"/>
      <w:r w:rsidRPr="006B69C3">
        <w:t xml:space="preserve"> </w:t>
      </w:r>
      <w:proofErr w:type="spellStart"/>
      <w:r w:rsidRPr="006B69C3">
        <w:t>з</w:t>
      </w:r>
      <w:proofErr w:type="spellEnd"/>
      <w:r w:rsidRPr="006B69C3">
        <w:t xml:space="preserve"> </w:t>
      </w:r>
      <w:proofErr w:type="spellStart"/>
      <w:r w:rsidRPr="006B69C3">
        <w:t>листя</w:t>
      </w:r>
      <w:proofErr w:type="spellEnd"/>
      <w:r w:rsidRPr="006B69C3">
        <w:t xml:space="preserve">, </w:t>
      </w:r>
      <w:proofErr w:type="spellStart"/>
      <w:r w:rsidRPr="006B69C3">
        <w:t>хвої</w:t>
      </w:r>
      <w:proofErr w:type="spellEnd"/>
      <w:r w:rsidRPr="006B69C3">
        <w:t xml:space="preserve">, </w:t>
      </w:r>
      <w:proofErr w:type="spellStart"/>
      <w:r w:rsidRPr="006B69C3">
        <w:t>гілок</w:t>
      </w:r>
      <w:proofErr w:type="spellEnd"/>
      <w:r w:rsidRPr="006B69C3">
        <w:t xml:space="preserve">, кори </w:t>
      </w:r>
      <w:proofErr w:type="spellStart"/>
      <w:r w:rsidRPr="006B69C3">
        <w:t>такі</w:t>
      </w:r>
      <w:proofErr w:type="spellEnd"/>
      <w:r w:rsidRPr="006B69C3">
        <w:t>:</w:t>
      </w:r>
    </w:p>
    <w:p w:rsidR="006B69C3" w:rsidRPr="006B69C3" w:rsidRDefault="006B69C3" w:rsidP="006B69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Сосняк 1,5 – 3,0 т;</w:t>
      </w:r>
    </w:p>
    <w:p w:rsidR="006B69C3" w:rsidRPr="006B69C3" w:rsidRDefault="006B69C3" w:rsidP="006B69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Ялинник 18 – 25 т;</w:t>
      </w:r>
    </w:p>
    <w:p w:rsidR="00DC79C7" w:rsidRPr="00DC79C7" w:rsidRDefault="006B69C3" w:rsidP="00DC79C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69C3">
        <w:rPr>
          <w:rFonts w:ascii="Times New Roman" w:hAnsi="Times New Roman" w:cs="Times New Roman"/>
          <w:sz w:val="24"/>
          <w:szCs w:val="24"/>
        </w:rPr>
        <w:t>Діброва 3,5- 4,5 т</w:t>
      </w:r>
      <w:r w:rsidR="00DC79C7">
        <w:rPr>
          <w:rFonts w:ascii="Times New Roman" w:hAnsi="Times New Roman" w:cs="Times New Roman"/>
          <w:sz w:val="24"/>
          <w:szCs w:val="24"/>
        </w:rPr>
        <w:t>.</w:t>
      </w:r>
    </w:p>
    <w:p w:rsidR="00DC79C7" w:rsidRPr="00DC79C7" w:rsidRDefault="00DC79C7" w:rsidP="00DC79C7">
      <w:pPr>
        <w:spacing w:before="30" w:line="360" w:lineRule="auto"/>
        <w:ind w:left="60" w:right="567"/>
        <w:jc w:val="both"/>
        <w:rPr>
          <w:color w:val="000000"/>
        </w:rPr>
      </w:pPr>
      <w:r w:rsidRPr="00DC79C7">
        <w:rPr>
          <w:b/>
          <w:color w:val="000000"/>
          <w:lang w:val="uk-UA"/>
        </w:rPr>
        <w:t>Теоретичне та практичне значення :</w:t>
      </w:r>
      <w:r w:rsidRPr="00DC79C7">
        <w:rPr>
          <w:color w:val="000000"/>
          <w:lang w:val="uk-UA"/>
        </w:rPr>
        <w:t xml:space="preserve"> матеріали наукової роботи можуть бути корисні вчителям і  застосовані у шкільному лісництві як методична література, на уроках біології   при вивченні теми «Способи  розмноження рослин» у класах профільного вивчення біології. </w:t>
      </w:r>
      <w:r w:rsidRPr="00DC79C7">
        <w:rPr>
          <w:color w:val="000000"/>
        </w:rPr>
        <w:t xml:space="preserve">А  </w:t>
      </w:r>
      <w:proofErr w:type="spellStart"/>
      <w:r w:rsidRPr="00DC79C7">
        <w:rPr>
          <w:color w:val="000000"/>
        </w:rPr>
        <w:t>також</w:t>
      </w:r>
      <w:proofErr w:type="spellEnd"/>
      <w:r w:rsidRPr="00DC79C7">
        <w:rPr>
          <w:color w:val="000000"/>
        </w:rPr>
        <w:t xml:space="preserve"> на уроках екології для екологічного виховання </w:t>
      </w:r>
      <w:proofErr w:type="gramStart"/>
      <w:r w:rsidRPr="00DC79C7">
        <w:rPr>
          <w:color w:val="000000"/>
        </w:rPr>
        <w:t>п</w:t>
      </w:r>
      <w:proofErr w:type="gramEnd"/>
      <w:r w:rsidRPr="00DC79C7">
        <w:rPr>
          <w:color w:val="000000"/>
        </w:rPr>
        <w:t>ідростаючого покоління.</w:t>
      </w:r>
    </w:p>
    <w:p w:rsidR="00DC79C7" w:rsidRDefault="00DC79C7" w:rsidP="00DC79C7">
      <w:pPr>
        <w:spacing w:line="360" w:lineRule="auto"/>
        <w:rPr>
          <w:b/>
          <w:lang w:val="uk-UA"/>
        </w:rPr>
      </w:pPr>
    </w:p>
    <w:p w:rsidR="006B69C3" w:rsidRPr="00DC79C7" w:rsidRDefault="00DC79C7" w:rsidP="00DC79C7">
      <w:pPr>
        <w:spacing w:line="360" w:lineRule="auto"/>
      </w:pPr>
      <w:proofErr w:type="spellStart"/>
      <w:r w:rsidRPr="00DC79C7">
        <w:rPr>
          <w:b/>
        </w:rPr>
        <w:t>Висновки</w:t>
      </w:r>
      <w:proofErr w:type="spellEnd"/>
    </w:p>
    <w:p w:rsidR="00000000" w:rsidRPr="00DC79C7" w:rsidRDefault="0092282F" w:rsidP="00DC79C7">
      <w:pPr>
        <w:pStyle w:val="a3"/>
        <w:numPr>
          <w:ilvl w:val="0"/>
          <w:numId w:val="4"/>
        </w:numPr>
        <w:ind w:right="-82"/>
        <w:rPr>
          <w:rFonts w:ascii="Times New Roman" w:hAnsi="Times New Roman" w:cs="Times New Roman"/>
          <w:sz w:val="24"/>
          <w:szCs w:val="24"/>
          <w:lang w:val="ru-RU"/>
        </w:rPr>
      </w:pPr>
      <w:r w:rsidRPr="00DC79C7">
        <w:rPr>
          <w:rFonts w:ascii="Times New Roman" w:hAnsi="Times New Roman" w:cs="Times New Roman"/>
          <w:sz w:val="24"/>
          <w:szCs w:val="24"/>
        </w:rPr>
        <w:t xml:space="preserve">Живцювання   сприяє </w:t>
      </w:r>
      <w:proofErr w:type="spellStart"/>
      <w:r w:rsidRPr="00DC79C7">
        <w:rPr>
          <w:rFonts w:ascii="Times New Roman" w:hAnsi="Times New Roman" w:cs="Times New Roman"/>
          <w:sz w:val="24"/>
          <w:szCs w:val="24"/>
        </w:rPr>
        <w:t>швидкому</w:t>
      </w:r>
      <w:proofErr w:type="spellEnd"/>
      <w:r w:rsidRPr="00DC79C7">
        <w:rPr>
          <w:rFonts w:ascii="Times New Roman" w:hAnsi="Times New Roman" w:cs="Times New Roman"/>
          <w:sz w:val="24"/>
          <w:szCs w:val="24"/>
        </w:rPr>
        <w:t xml:space="preserve"> відтворенню рослин </w:t>
      </w:r>
      <w:r w:rsidRPr="00DC79C7">
        <w:rPr>
          <w:rFonts w:ascii="Times New Roman" w:hAnsi="Times New Roman" w:cs="Times New Roman"/>
          <w:sz w:val="24"/>
          <w:szCs w:val="24"/>
        </w:rPr>
        <w:t>при повному збереженні материнських ознак.</w:t>
      </w:r>
    </w:p>
    <w:p w:rsidR="00000000" w:rsidRPr="00DC79C7" w:rsidRDefault="0092282F" w:rsidP="00DC79C7">
      <w:pPr>
        <w:pStyle w:val="a3"/>
        <w:numPr>
          <w:ilvl w:val="0"/>
          <w:numId w:val="4"/>
        </w:numPr>
        <w:ind w:right="-82"/>
        <w:rPr>
          <w:rFonts w:ascii="Times New Roman" w:hAnsi="Times New Roman" w:cs="Times New Roman"/>
          <w:sz w:val="24"/>
          <w:szCs w:val="24"/>
          <w:lang w:val="ru-RU"/>
        </w:rPr>
      </w:pPr>
      <w:r w:rsidRPr="00DC79C7">
        <w:rPr>
          <w:rFonts w:ascii="Times New Roman" w:hAnsi="Times New Roman" w:cs="Times New Roman"/>
          <w:sz w:val="24"/>
          <w:szCs w:val="24"/>
        </w:rPr>
        <w:t>Зникає необхідність утилізації опалого листя.</w:t>
      </w:r>
    </w:p>
    <w:p w:rsidR="00000000" w:rsidRPr="00DC79C7" w:rsidRDefault="0092282F" w:rsidP="00DC79C7">
      <w:pPr>
        <w:pStyle w:val="a3"/>
        <w:numPr>
          <w:ilvl w:val="0"/>
          <w:numId w:val="4"/>
        </w:numPr>
        <w:ind w:right="-82"/>
        <w:rPr>
          <w:rFonts w:ascii="Times New Roman" w:hAnsi="Times New Roman" w:cs="Times New Roman"/>
          <w:sz w:val="24"/>
          <w:szCs w:val="24"/>
          <w:lang w:val="ru-RU"/>
        </w:rPr>
      </w:pPr>
      <w:r w:rsidRPr="00DC79C7">
        <w:rPr>
          <w:rFonts w:ascii="Times New Roman" w:hAnsi="Times New Roman" w:cs="Times New Roman"/>
          <w:sz w:val="24"/>
          <w:szCs w:val="24"/>
        </w:rPr>
        <w:t>Хвойні рослини виділяють фітонциди,</w:t>
      </w:r>
      <w:r w:rsidRPr="00DC7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79C7">
        <w:rPr>
          <w:rFonts w:ascii="Times New Roman" w:hAnsi="Times New Roman" w:cs="Times New Roman"/>
          <w:sz w:val="24"/>
          <w:szCs w:val="24"/>
        </w:rPr>
        <w:t>тобто ефірні масла мають здатність вбивати або затримувати розмноження шкідливих бактерій, мікробів і грибів.</w:t>
      </w:r>
      <w:r w:rsidRPr="00DC7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000" w:rsidRPr="00DC79C7" w:rsidRDefault="0092282F" w:rsidP="00DC79C7">
      <w:pPr>
        <w:pStyle w:val="a3"/>
        <w:numPr>
          <w:ilvl w:val="0"/>
          <w:numId w:val="4"/>
        </w:numPr>
        <w:ind w:right="-82"/>
        <w:rPr>
          <w:rFonts w:ascii="Times New Roman" w:hAnsi="Times New Roman" w:cs="Times New Roman"/>
          <w:sz w:val="24"/>
          <w:szCs w:val="24"/>
          <w:lang w:val="ru-RU"/>
        </w:rPr>
      </w:pPr>
      <w:r w:rsidRPr="00DC79C7">
        <w:rPr>
          <w:rFonts w:ascii="Times New Roman" w:hAnsi="Times New Roman" w:cs="Times New Roman"/>
          <w:sz w:val="24"/>
          <w:szCs w:val="24"/>
        </w:rPr>
        <w:t xml:space="preserve">Враховуючи зростаючий попит на декоративні форми хвойних рослин слід збільшити кількість парників та  розширити асортимент садивного матеріалу. </w:t>
      </w:r>
    </w:p>
    <w:p w:rsidR="00000000" w:rsidRPr="00DC79C7" w:rsidRDefault="0092282F" w:rsidP="00DC79C7">
      <w:pPr>
        <w:pStyle w:val="a3"/>
        <w:numPr>
          <w:ilvl w:val="0"/>
          <w:numId w:val="4"/>
        </w:numPr>
        <w:ind w:right="-82"/>
        <w:rPr>
          <w:rFonts w:ascii="Times New Roman" w:hAnsi="Times New Roman" w:cs="Times New Roman"/>
          <w:sz w:val="24"/>
          <w:szCs w:val="24"/>
          <w:lang w:val="ru-RU"/>
        </w:rPr>
      </w:pPr>
      <w:r w:rsidRPr="00DC79C7">
        <w:rPr>
          <w:rFonts w:ascii="Times New Roman" w:hAnsi="Times New Roman" w:cs="Times New Roman"/>
          <w:sz w:val="24"/>
          <w:szCs w:val="24"/>
        </w:rPr>
        <w:t>Вести роз’яснювальну роботу серед населення і</w:t>
      </w:r>
      <w:r w:rsidRPr="00DC79C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C79C7">
        <w:rPr>
          <w:rFonts w:ascii="Times New Roman" w:hAnsi="Times New Roman" w:cs="Times New Roman"/>
          <w:sz w:val="24"/>
          <w:szCs w:val="24"/>
        </w:rPr>
        <w:t>насамперед</w:t>
      </w:r>
      <w:r w:rsidRPr="00DC79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C79C7">
        <w:rPr>
          <w:rFonts w:ascii="Times New Roman" w:hAnsi="Times New Roman" w:cs="Times New Roman"/>
          <w:sz w:val="24"/>
          <w:szCs w:val="24"/>
        </w:rPr>
        <w:t xml:space="preserve"> молодого покоління про використання новорічних ялин</w:t>
      </w:r>
      <w:r w:rsidRPr="00DC79C7">
        <w:rPr>
          <w:rFonts w:ascii="Times New Roman" w:hAnsi="Times New Roman" w:cs="Times New Roman"/>
          <w:sz w:val="24"/>
          <w:szCs w:val="24"/>
        </w:rPr>
        <w:t>ок у горщиках .</w:t>
      </w:r>
      <w:r w:rsidRPr="00DC79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0332" w:rsidRPr="006B69C3" w:rsidRDefault="00BD0332" w:rsidP="00BD0332">
      <w:pPr>
        <w:tabs>
          <w:tab w:val="left" w:pos="7001"/>
        </w:tabs>
        <w:ind w:left="4395" w:right="-82"/>
        <w:rPr>
          <w:sz w:val="28"/>
          <w:szCs w:val="28"/>
        </w:rPr>
      </w:pPr>
    </w:p>
    <w:p w:rsidR="00BD0332" w:rsidRPr="00853AEB" w:rsidRDefault="00BD0332" w:rsidP="00BD0332">
      <w:pPr>
        <w:tabs>
          <w:tab w:val="left" w:pos="7001"/>
        </w:tabs>
        <w:ind w:left="4395" w:right="-82"/>
        <w:rPr>
          <w:rFonts w:cs="Calibri"/>
          <w:b/>
          <w:sz w:val="36"/>
          <w:szCs w:val="36"/>
          <w:lang w:val="uk-UA"/>
        </w:rPr>
      </w:pPr>
    </w:p>
    <w:p w:rsidR="00BD0332" w:rsidRDefault="00BD0332" w:rsidP="00BD0332">
      <w:pPr>
        <w:tabs>
          <w:tab w:val="left" w:pos="7001"/>
        </w:tabs>
        <w:spacing w:line="360" w:lineRule="auto"/>
        <w:ind w:left="3402"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</w:p>
    <w:p w:rsidR="00BD0332" w:rsidRDefault="00BD0332" w:rsidP="00BD0332">
      <w:pPr>
        <w:tabs>
          <w:tab w:val="left" w:pos="7001"/>
        </w:tabs>
        <w:ind w:left="3402" w:right="-82"/>
        <w:jc w:val="both"/>
        <w:rPr>
          <w:b/>
          <w:sz w:val="28"/>
          <w:szCs w:val="28"/>
          <w:lang w:val="uk-UA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p w:rsidR="00BD0332" w:rsidRPr="00BD0332" w:rsidRDefault="00BD0332" w:rsidP="00BD0332">
      <w:pPr>
        <w:tabs>
          <w:tab w:val="left" w:pos="7001"/>
        </w:tabs>
        <w:ind w:left="3402" w:right="-82"/>
        <w:rPr>
          <w:sz w:val="28"/>
          <w:szCs w:val="28"/>
        </w:rPr>
      </w:pPr>
    </w:p>
    <w:bookmarkEnd w:id="0"/>
    <w:bookmarkEnd w:id="1"/>
    <w:p w:rsidR="00B17A13" w:rsidRDefault="00B17A13"/>
    <w:sectPr w:rsidR="00B17A13" w:rsidSect="00B1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A60"/>
    <w:multiLevelType w:val="hybridMultilevel"/>
    <w:tmpl w:val="04BC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3D9"/>
    <w:multiLevelType w:val="hybridMultilevel"/>
    <w:tmpl w:val="8C121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A96A50"/>
    <w:multiLevelType w:val="hybridMultilevel"/>
    <w:tmpl w:val="A4282D72"/>
    <w:lvl w:ilvl="0" w:tplc="75BC21D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>
    <w:nsid w:val="37434336"/>
    <w:multiLevelType w:val="hybridMultilevel"/>
    <w:tmpl w:val="50DE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400D7"/>
    <w:multiLevelType w:val="hybridMultilevel"/>
    <w:tmpl w:val="D47E5C24"/>
    <w:lvl w:ilvl="0" w:tplc="453A39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FC8F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B083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619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3870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147C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7A4E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41A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42F9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4E682E81"/>
    <w:multiLevelType w:val="hybridMultilevel"/>
    <w:tmpl w:val="E1728A88"/>
    <w:lvl w:ilvl="0" w:tplc="351CCDE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D44B6C"/>
    <w:multiLevelType w:val="hybridMultilevel"/>
    <w:tmpl w:val="7214F11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56BF3098"/>
    <w:multiLevelType w:val="hybridMultilevel"/>
    <w:tmpl w:val="F264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332"/>
    <w:rsid w:val="00134EB1"/>
    <w:rsid w:val="006B69C3"/>
    <w:rsid w:val="0092282F"/>
    <w:rsid w:val="00B17A13"/>
    <w:rsid w:val="00BD0332"/>
    <w:rsid w:val="00BE53C2"/>
    <w:rsid w:val="00DC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3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69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029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71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465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913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578">
          <w:marLeft w:val="57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9D%D0%B0%D1%81%D1%96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D%D0%B0%D1%81%D1%96%D0%BD%D0%BD%D1%8F" TargetMode="External"/><Relationship Id="rId5" Type="http://schemas.openxmlformats.org/officeDocument/2006/relationships/hyperlink" Target="http://ua-referat.com/%D0%9D%D0%B0%D1%81%D1%96%D0%BD%D0%BD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2014-03-30T08:59:00Z</dcterms:created>
  <dcterms:modified xsi:type="dcterms:W3CDTF">2014-03-30T09:43:00Z</dcterms:modified>
</cp:coreProperties>
</file>