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399" w:rsidRDefault="00F70A76" w:rsidP="00F70A76">
      <w:pPr>
        <w:jc w:val="center"/>
        <w:rPr>
          <w:rFonts w:ascii="Georgia" w:hAnsi="Georgia"/>
          <w:b/>
          <w:i/>
        </w:rPr>
      </w:pPr>
      <w:r>
        <w:rPr>
          <w:rFonts w:ascii="Georgia" w:hAnsi="Georgia"/>
          <w:b/>
        </w:rPr>
        <w:t xml:space="preserve">Тези захисту проекту </w:t>
      </w:r>
      <w:r w:rsidRPr="006F437C">
        <w:rPr>
          <w:rFonts w:ascii="Georgia" w:hAnsi="Georgia"/>
          <w:b/>
          <w:i/>
        </w:rPr>
        <w:t>«</w:t>
      </w:r>
      <w:r>
        <w:rPr>
          <w:rFonts w:ascii="Georgia" w:hAnsi="Georgia"/>
          <w:b/>
          <w:i/>
          <w:iCs/>
          <w:lang w:val="ru-RU"/>
        </w:rPr>
        <w:t xml:space="preserve">Либо человечество покончит с войной, либо война покончит с </w:t>
      </w:r>
      <w:r w:rsidRPr="00F70A76">
        <w:rPr>
          <w:rFonts w:ascii="Georgia" w:hAnsi="Georgia"/>
          <w:b/>
          <w:i/>
          <w:iCs/>
          <w:lang w:val="ru-RU"/>
        </w:rPr>
        <w:t>человечеством…</w:t>
      </w:r>
      <w:r>
        <w:rPr>
          <w:rFonts w:ascii="Georgia" w:hAnsi="Georgia"/>
          <w:b/>
          <w:i/>
          <w:lang w:val="ru-RU"/>
        </w:rPr>
        <w:t xml:space="preserve"> </w:t>
      </w:r>
      <w:r>
        <w:rPr>
          <w:rFonts w:ascii="Georgia" w:hAnsi="Georgia"/>
          <w:b/>
          <w:i/>
        </w:rPr>
        <w:t>»</w:t>
      </w:r>
    </w:p>
    <w:p w:rsidR="00F70A76" w:rsidRPr="00F70A76" w:rsidRDefault="00F70A76" w:rsidP="00FF038B">
      <w:pPr>
        <w:pStyle w:val="a3"/>
        <w:numPr>
          <w:ilvl w:val="0"/>
          <w:numId w:val="1"/>
        </w:numPr>
        <w:spacing w:line="240" w:lineRule="auto"/>
        <w:jc w:val="both"/>
        <w:rPr>
          <w:rFonts w:ascii="Times New Roman" w:hAnsi="Times New Roman"/>
          <w:sz w:val="28"/>
          <w:szCs w:val="28"/>
        </w:rPr>
      </w:pPr>
      <w:r w:rsidRPr="00F70A76">
        <w:rPr>
          <w:rFonts w:ascii="Times New Roman" w:hAnsi="Times New Roman"/>
          <w:sz w:val="28"/>
          <w:szCs w:val="28"/>
        </w:rPr>
        <w:t>До зброї відносять пристрої та предмети, конструктивно призначені для ураження живої або іншої цілі, подачі сигналів, предмет для нападу або оборони. Також - сукупність засобів для полювання та ведення війни. У переносному значенні зброя – який-небудь засіб для боротьби з ким-небудь і з чим-небудь, для досягнення поставлених цілей. Людство використовувало зброю з давніх часів. Першими видами зброї були палиця і камінь. З самого початку основним призначенням зброї була в першу чергу захист від хижаків, а потім - полювання. Але потім зброя стала використовуватися для нападу на людей і оборони.</w:t>
      </w:r>
    </w:p>
    <w:p w:rsidR="00F70A76" w:rsidRPr="00F70A76" w:rsidRDefault="00F70A76" w:rsidP="00FF038B">
      <w:pPr>
        <w:pStyle w:val="a3"/>
        <w:numPr>
          <w:ilvl w:val="0"/>
          <w:numId w:val="1"/>
        </w:numPr>
        <w:spacing w:line="240" w:lineRule="auto"/>
        <w:jc w:val="both"/>
        <w:rPr>
          <w:rFonts w:ascii="Times New Roman" w:hAnsi="Times New Roman"/>
          <w:color w:val="333333"/>
          <w:sz w:val="28"/>
          <w:szCs w:val="28"/>
        </w:rPr>
      </w:pPr>
      <w:r w:rsidRPr="00F70A76">
        <w:rPr>
          <w:rFonts w:ascii="Times New Roman" w:hAnsi="Times New Roman"/>
          <w:color w:val="333333"/>
          <w:sz w:val="28"/>
          <w:szCs w:val="28"/>
        </w:rPr>
        <w:t xml:space="preserve">Стройовою холодною зброєю офіцерів і генералів російської піхоти була піхотна шпага обр. 1798р. з </w:t>
      </w:r>
      <w:proofErr w:type="spellStart"/>
      <w:r w:rsidRPr="00F70A76">
        <w:rPr>
          <w:rFonts w:ascii="Times New Roman" w:hAnsi="Times New Roman"/>
          <w:color w:val="333333"/>
          <w:sz w:val="28"/>
          <w:szCs w:val="28"/>
        </w:rPr>
        <w:t>однолезвійний</w:t>
      </w:r>
      <w:proofErr w:type="spellEnd"/>
      <w:r w:rsidRPr="00F70A76">
        <w:rPr>
          <w:rFonts w:ascii="Times New Roman" w:hAnsi="Times New Roman"/>
          <w:color w:val="333333"/>
          <w:sz w:val="28"/>
          <w:szCs w:val="28"/>
        </w:rPr>
        <w:t xml:space="preserve"> прямим клинком довжиною </w:t>
      </w:r>
      <w:smartTag w:uri="urn:schemas-microsoft-com:office:smarttags" w:element="metricconverter">
        <w:smartTagPr>
          <w:attr w:name="ProductID" w:val="17.8 мм"/>
        </w:smartTagPr>
        <w:r w:rsidRPr="00F70A76">
          <w:rPr>
            <w:rFonts w:ascii="Times New Roman" w:hAnsi="Times New Roman"/>
            <w:color w:val="333333"/>
            <w:sz w:val="28"/>
            <w:szCs w:val="28"/>
          </w:rPr>
          <w:t>86 см</w:t>
        </w:r>
      </w:smartTag>
      <w:r w:rsidRPr="00F70A76">
        <w:rPr>
          <w:rFonts w:ascii="Times New Roman" w:hAnsi="Times New Roman"/>
          <w:color w:val="333333"/>
          <w:sz w:val="28"/>
          <w:szCs w:val="28"/>
        </w:rPr>
        <w:t xml:space="preserve"> і шириною </w:t>
      </w:r>
      <w:smartTag w:uri="urn:schemas-microsoft-com:office:smarttags" w:element="metricconverter">
        <w:smartTagPr>
          <w:attr w:name="ProductID" w:val="17.8 мм"/>
        </w:smartTagPr>
        <w:r w:rsidRPr="00F70A76">
          <w:rPr>
            <w:rFonts w:ascii="Times New Roman" w:hAnsi="Times New Roman"/>
            <w:color w:val="333333"/>
            <w:sz w:val="28"/>
            <w:szCs w:val="28"/>
          </w:rPr>
          <w:t>3,2 см</w:t>
        </w:r>
      </w:smartTag>
      <w:r w:rsidRPr="00F70A76">
        <w:rPr>
          <w:rFonts w:ascii="Times New Roman" w:hAnsi="Times New Roman"/>
          <w:color w:val="333333"/>
          <w:sz w:val="28"/>
          <w:szCs w:val="28"/>
        </w:rPr>
        <w:t xml:space="preserve">. Загальна довжина шпаги - 97см, вага  1,3кг. Рядові і унтер-офіцери піших військ, як холодну зброї мали тесак обр. 1807р з </w:t>
      </w:r>
      <w:proofErr w:type="spellStart"/>
      <w:r w:rsidRPr="00F70A76">
        <w:rPr>
          <w:rFonts w:ascii="Times New Roman" w:hAnsi="Times New Roman"/>
          <w:color w:val="333333"/>
          <w:sz w:val="28"/>
          <w:szCs w:val="28"/>
        </w:rPr>
        <w:t>однолезвійним</w:t>
      </w:r>
      <w:proofErr w:type="spellEnd"/>
      <w:r w:rsidRPr="00F70A76">
        <w:rPr>
          <w:rFonts w:ascii="Times New Roman" w:hAnsi="Times New Roman"/>
          <w:color w:val="333333"/>
          <w:sz w:val="28"/>
          <w:szCs w:val="28"/>
        </w:rPr>
        <w:t xml:space="preserve"> клинком довжиною </w:t>
      </w:r>
      <w:smartTag w:uri="urn:schemas-microsoft-com:office:smarttags" w:element="metricconverter">
        <w:smartTagPr>
          <w:attr w:name="ProductID" w:val="17.8 мм"/>
        </w:smartTagPr>
        <w:r w:rsidRPr="00F70A76">
          <w:rPr>
            <w:rFonts w:ascii="Times New Roman" w:hAnsi="Times New Roman"/>
            <w:color w:val="333333"/>
            <w:sz w:val="28"/>
            <w:szCs w:val="28"/>
          </w:rPr>
          <w:t>61 см</w:t>
        </w:r>
      </w:smartTag>
      <w:r w:rsidRPr="00F70A76">
        <w:rPr>
          <w:rFonts w:ascii="Times New Roman" w:hAnsi="Times New Roman"/>
          <w:color w:val="333333"/>
          <w:sz w:val="28"/>
          <w:szCs w:val="28"/>
        </w:rPr>
        <w:t xml:space="preserve"> і шириною </w:t>
      </w:r>
      <w:smartTag w:uri="urn:schemas-microsoft-com:office:smarttags" w:element="metricconverter">
        <w:smartTagPr>
          <w:attr w:name="ProductID" w:val="17.8 мм"/>
        </w:smartTagPr>
        <w:r w:rsidRPr="00F70A76">
          <w:rPr>
            <w:rFonts w:ascii="Times New Roman" w:hAnsi="Times New Roman"/>
            <w:color w:val="333333"/>
            <w:sz w:val="28"/>
            <w:szCs w:val="28"/>
          </w:rPr>
          <w:t>3,2 см</w:t>
        </w:r>
      </w:smartTag>
      <w:r w:rsidRPr="00F70A76">
        <w:rPr>
          <w:rFonts w:ascii="Times New Roman" w:hAnsi="Times New Roman"/>
          <w:color w:val="333333"/>
          <w:sz w:val="28"/>
          <w:szCs w:val="28"/>
        </w:rPr>
        <w:t xml:space="preserve">. Загальна довжина тесака </w:t>
      </w:r>
      <w:smartTag w:uri="urn:schemas-microsoft-com:office:smarttags" w:element="metricconverter">
        <w:smartTagPr>
          <w:attr w:name="ProductID" w:val="17.8 мм"/>
        </w:smartTagPr>
        <w:r w:rsidRPr="00F70A76">
          <w:rPr>
            <w:rFonts w:ascii="Times New Roman" w:hAnsi="Times New Roman"/>
            <w:color w:val="333333"/>
            <w:sz w:val="28"/>
            <w:szCs w:val="28"/>
          </w:rPr>
          <w:t>78 см</w:t>
        </w:r>
      </w:smartTag>
      <w:r w:rsidRPr="00F70A76">
        <w:rPr>
          <w:rFonts w:ascii="Times New Roman" w:hAnsi="Times New Roman"/>
          <w:color w:val="333333"/>
          <w:sz w:val="28"/>
          <w:szCs w:val="28"/>
        </w:rPr>
        <w:t xml:space="preserve">, вага </w:t>
      </w:r>
      <w:smartTag w:uri="urn:schemas-microsoft-com:office:smarttags" w:element="metricconverter">
        <w:smartTagPr>
          <w:attr w:name="ProductID" w:val="17.8 мм"/>
        </w:smartTagPr>
        <w:r w:rsidRPr="00F70A76">
          <w:rPr>
            <w:rFonts w:ascii="Times New Roman" w:hAnsi="Times New Roman"/>
            <w:color w:val="333333"/>
            <w:sz w:val="28"/>
            <w:szCs w:val="28"/>
          </w:rPr>
          <w:t>1,2 кг</w:t>
        </w:r>
      </w:smartTag>
      <w:r w:rsidRPr="00F70A76">
        <w:rPr>
          <w:rFonts w:ascii="Times New Roman" w:hAnsi="Times New Roman"/>
          <w:color w:val="333333"/>
          <w:sz w:val="28"/>
          <w:szCs w:val="28"/>
        </w:rPr>
        <w:t>.</w:t>
      </w:r>
      <w:r>
        <w:rPr>
          <w:rFonts w:ascii="Times New Roman" w:hAnsi="Times New Roman"/>
          <w:color w:val="333333"/>
          <w:sz w:val="28"/>
          <w:szCs w:val="28"/>
        </w:rPr>
        <w:t xml:space="preserve"> </w:t>
      </w:r>
      <w:r w:rsidRPr="00F70A76">
        <w:rPr>
          <w:rFonts w:ascii="Times New Roman" w:hAnsi="Times New Roman"/>
          <w:sz w:val="28"/>
          <w:szCs w:val="28"/>
        </w:rPr>
        <w:t xml:space="preserve">Паралельно з гвинтівкою </w:t>
      </w:r>
      <w:proofErr w:type="spellStart"/>
      <w:r w:rsidRPr="00F70A76">
        <w:rPr>
          <w:rFonts w:ascii="Times New Roman" w:hAnsi="Times New Roman"/>
          <w:sz w:val="28"/>
          <w:szCs w:val="28"/>
        </w:rPr>
        <w:t>Мосіна</w:t>
      </w:r>
      <w:proofErr w:type="spellEnd"/>
      <w:r w:rsidRPr="00F70A76">
        <w:rPr>
          <w:rFonts w:ascii="Times New Roman" w:hAnsi="Times New Roman"/>
          <w:sz w:val="28"/>
          <w:szCs w:val="28"/>
        </w:rPr>
        <w:t xml:space="preserve"> радянська піхота оснащувалася самозарядними гвинтівками Токарєва: СВТ-38 і у вдосконаленій в 1940 році СВТ-40. Також у військах були присутні автоматичні гвинтівки Симонова (АВС-36) - на початку війни їх кількість була майже 1,5 млн. одиниць.</w:t>
      </w:r>
    </w:p>
    <w:p w:rsidR="00F70A76" w:rsidRPr="00F70A76" w:rsidRDefault="00F70A76" w:rsidP="00FF038B">
      <w:pPr>
        <w:pStyle w:val="a3"/>
        <w:numPr>
          <w:ilvl w:val="0"/>
          <w:numId w:val="1"/>
        </w:numPr>
        <w:spacing w:line="240" w:lineRule="auto"/>
        <w:jc w:val="both"/>
        <w:rPr>
          <w:rFonts w:ascii="Times New Roman" w:hAnsi="Times New Roman"/>
          <w:sz w:val="28"/>
          <w:szCs w:val="28"/>
        </w:rPr>
      </w:pPr>
      <w:r w:rsidRPr="00F70A76">
        <w:rPr>
          <w:rFonts w:ascii="Times New Roman" w:hAnsi="Times New Roman"/>
          <w:b/>
          <w:sz w:val="28"/>
          <w:szCs w:val="28"/>
        </w:rPr>
        <w:t>Кавалерія  або кіннота</w:t>
      </w:r>
      <w:r w:rsidRPr="00F70A76">
        <w:rPr>
          <w:rFonts w:ascii="Times New Roman" w:hAnsi="Times New Roman"/>
          <w:sz w:val="28"/>
          <w:szCs w:val="28"/>
        </w:rPr>
        <w:t xml:space="preserve"> - рід військ, в якому для ведення бойових дій та / або пересування використовувався кінь. Володіючи високою рухливістю і маневреністю у поєднанні зі стрімким і потужним ударом, кавалерія у багатьох битвах грала вирішальну роль. Здатність вести самостійні дії в значному відриві від своїх військ, долати в короткий час великі відстані, раптово з'являтися на флангах і в тилу противника, швидко розгортатися для бою, переходити від одних дій до інших як в кінному, так і пішому строю забезпечувала кавалерії можливість успішно вирішувати різноманітні тактичні та оперативно-стратегічні завдання.</w:t>
      </w:r>
    </w:p>
    <w:p w:rsidR="00F70A76" w:rsidRDefault="00F70A76" w:rsidP="00FF038B">
      <w:pPr>
        <w:pStyle w:val="a3"/>
        <w:numPr>
          <w:ilvl w:val="0"/>
          <w:numId w:val="1"/>
        </w:numPr>
        <w:spacing w:line="240" w:lineRule="auto"/>
        <w:jc w:val="both"/>
        <w:rPr>
          <w:rFonts w:ascii="Times New Roman" w:hAnsi="Times New Roman"/>
          <w:color w:val="333333"/>
          <w:sz w:val="28"/>
          <w:szCs w:val="28"/>
        </w:rPr>
      </w:pPr>
      <w:r w:rsidRPr="00F70A76">
        <w:rPr>
          <w:rFonts w:ascii="Times New Roman" w:hAnsi="Times New Roman"/>
          <w:color w:val="333333"/>
          <w:sz w:val="28"/>
          <w:szCs w:val="28"/>
        </w:rPr>
        <w:t xml:space="preserve">  У всіх кавалерійських полках 16 осіб кожного ескадрону були озброєні 6-лінійним (16,5-мм) кавалерійським нарізним штуцером обр. 1803р. Кожен кавалерист російської армії озброювався парою сідельних пістолетів, що зберігалися в кобурах, закріплених по обидва боки луки сідла. Крім кавалеристів такими ж пістолетами озброювалися кінні артилеристи, піонери піхоти і офіцери всіх родів військ. Спектр пістолетів був досить широкий, тому що багато офіцерів купували собі цю зброю за свій рахунок, і часто мали дорогі іноземні зразки роботи провідних зброярів світу. У пересічних же кавалеристів найпоширенішим був 7-лінійний (17,8-мм) кавалерійський солдатський пістолет обр. 1809 року.</w:t>
      </w:r>
    </w:p>
    <w:p w:rsidR="00F70A76" w:rsidRPr="00F70A76" w:rsidRDefault="00F70A76" w:rsidP="00FF038B">
      <w:pPr>
        <w:pStyle w:val="a3"/>
        <w:numPr>
          <w:ilvl w:val="0"/>
          <w:numId w:val="1"/>
        </w:numPr>
        <w:spacing w:line="240" w:lineRule="auto"/>
        <w:jc w:val="both"/>
        <w:rPr>
          <w:rFonts w:ascii="Times New Roman" w:hAnsi="Times New Roman"/>
          <w:color w:val="333333"/>
          <w:sz w:val="28"/>
          <w:szCs w:val="28"/>
        </w:rPr>
      </w:pPr>
      <w:r w:rsidRPr="00F70A76">
        <w:rPr>
          <w:rFonts w:ascii="Times New Roman" w:hAnsi="Times New Roman"/>
          <w:b/>
          <w:sz w:val="28"/>
          <w:szCs w:val="28"/>
        </w:rPr>
        <w:t>Артилерія</w:t>
      </w:r>
      <w:r w:rsidRPr="00F70A76">
        <w:rPr>
          <w:rFonts w:ascii="Times New Roman" w:hAnsi="Times New Roman"/>
          <w:sz w:val="28"/>
          <w:szCs w:val="28"/>
        </w:rPr>
        <w:t xml:space="preserve"> - один з трьох найстаріших родів військ (родів зброї), збройних сил, основна ударна сила сухопутних військ сучасних Збройних Сил. Артилерія має різноманітну класифікацію за своїм бойовим призначенням, типами систем озброєння та організаційно-штатній структурі. Артилерія калібру 105 мм і більше має можливість застосовувати хімічні та біологічні боєприпаси, а починаючи з калібру 152-155 мм для артилерійських знарядь стають доступними тактичні ядерні боєприпаси. Включає гармати, гаубиці, міномети, </w:t>
      </w:r>
      <w:proofErr w:type="spellStart"/>
      <w:r w:rsidRPr="00F70A76">
        <w:rPr>
          <w:rFonts w:ascii="Times New Roman" w:hAnsi="Times New Roman"/>
          <w:sz w:val="28"/>
          <w:szCs w:val="28"/>
        </w:rPr>
        <w:t>безвідкатні</w:t>
      </w:r>
      <w:proofErr w:type="spellEnd"/>
      <w:r w:rsidRPr="00F70A76">
        <w:rPr>
          <w:rFonts w:ascii="Times New Roman" w:hAnsi="Times New Roman"/>
          <w:sz w:val="28"/>
          <w:szCs w:val="28"/>
        </w:rPr>
        <w:t xml:space="preserve"> гармати, бойові машини (БМ) (пускові установки - ПУ) протитанкових керованих снарядів (ракет) (ПТУРС, ПТУР) і реактивну артилерію; артилерійські і стрілецькі боєприпаси; засоби пересування артилерії - колісні та гусеничні тягачі та інші; прилади управління вогнем (ПУО); засоби розвідки і забезпечення стрілянини; всі види стрілецької зброї, гранатомети. Крім того, назва «артилерія» використовується для позначення роду військ, а також науки про пристрій, проектуванні, виробництві та експлуатації артилерійського озброєння, його бойових властивостях, способах стрільби і бойового застосування.</w:t>
      </w:r>
      <w:r>
        <w:rPr>
          <w:rFonts w:ascii="Times New Roman" w:hAnsi="Times New Roman"/>
          <w:sz w:val="28"/>
          <w:szCs w:val="28"/>
        </w:rPr>
        <w:t xml:space="preserve"> </w:t>
      </w:r>
      <w:r w:rsidRPr="00F70A76">
        <w:rPr>
          <w:rFonts w:ascii="Times New Roman" w:hAnsi="Times New Roman"/>
          <w:sz w:val="28"/>
          <w:szCs w:val="28"/>
        </w:rPr>
        <w:t xml:space="preserve">Артилерія СРСР у часи Великої Вітчизняної війни оснащувалися такими видами: протитанкові знаряддя, батальйоні і полкові гармати, гірські знаряддя, дивізіоні знаряддя, корпусні та армійські знаряддя, зенітні знаряддя, </w:t>
      </w:r>
      <w:proofErr w:type="spellStart"/>
      <w:r w:rsidRPr="00F70A76">
        <w:rPr>
          <w:rFonts w:ascii="Times New Roman" w:hAnsi="Times New Roman"/>
          <w:sz w:val="28"/>
          <w:szCs w:val="28"/>
        </w:rPr>
        <w:t>знаряддя</w:t>
      </w:r>
      <w:proofErr w:type="spellEnd"/>
      <w:r w:rsidRPr="00F70A76">
        <w:rPr>
          <w:rFonts w:ascii="Times New Roman" w:hAnsi="Times New Roman"/>
          <w:sz w:val="28"/>
          <w:szCs w:val="28"/>
        </w:rPr>
        <w:t xml:space="preserve"> великої і особливої </w:t>
      </w:r>
      <w:proofErr w:type="spellStart"/>
      <w:r w:rsidRPr="00F70A76">
        <w:rPr>
          <w:rFonts w:ascii="Times New Roman" w:hAnsi="Times New Roman"/>
          <w:sz w:val="28"/>
          <w:szCs w:val="28"/>
        </w:rPr>
        <w:t>​​потужності</w:t>
      </w:r>
      <w:proofErr w:type="spellEnd"/>
      <w:r w:rsidRPr="00F70A76">
        <w:rPr>
          <w:rFonts w:ascii="Times New Roman" w:hAnsi="Times New Roman"/>
          <w:sz w:val="28"/>
          <w:szCs w:val="28"/>
        </w:rPr>
        <w:t xml:space="preserve">.  </w:t>
      </w:r>
    </w:p>
    <w:p w:rsidR="00FF038B" w:rsidRPr="00FF038B" w:rsidRDefault="00FF038B" w:rsidP="00FF038B">
      <w:pPr>
        <w:pStyle w:val="a3"/>
        <w:numPr>
          <w:ilvl w:val="0"/>
          <w:numId w:val="1"/>
        </w:numPr>
        <w:shd w:val="clear" w:color="auto" w:fill="FFFFFF"/>
        <w:spacing w:after="120" w:line="240" w:lineRule="auto"/>
        <w:ind w:right="11"/>
        <w:jc w:val="both"/>
        <w:rPr>
          <w:rFonts w:ascii="Times New Roman" w:hAnsi="Times New Roman"/>
          <w:sz w:val="28"/>
          <w:szCs w:val="28"/>
        </w:rPr>
      </w:pPr>
      <w:r w:rsidRPr="00FF038B">
        <w:rPr>
          <w:rFonts w:ascii="Times New Roman" w:hAnsi="Times New Roman"/>
          <w:sz w:val="28"/>
          <w:szCs w:val="28"/>
        </w:rPr>
        <w:t xml:space="preserve">Порівняймо артилерію часів Вітчизняної війни 1812 року  та артилерію часів війни 1941-1945 року.  В артилерії часів Великої Вітчизняної війни порівняно з артилерією Вітчизняної війни повністю змінилися боєприпаси: замість ядер, картечі, </w:t>
      </w:r>
      <w:proofErr w:type="spellStart"/>
      <w:r w:rsidRPr="00FF038B">
        <w:rPr>
          <w:rFonts w:ascii="Times New Roman" w:hAnsi="Times New Roman"/>
          <w:sz w:val="28"/>
          <w:szCs w:val="28"/>
        </w:rPr>
        <w:t>брандскугелів</w:t>
      </w:r>
      <w:proofErr w:type="spellEnd"/>
      <w:r w:rsidRPr="00FF038B">
        <w:rPr>
          <w:rFonts w:ascii="Times New Roman" w:hAnsi="Times New Roman"/>
          <w:sz w:val="28"/>
          <w:szCs w:val="28"/>
        </w:rPr>
        <w:t>, каркас, бомб, гранат,стали використовувати</w:t>
      </w:r>
      <w:r>
        <w:rPr>
          <w:rFonts w:ascii="Times New Roman" w:hAnsi="Times New Roman"/>
          <w:sz w:val="28"/>
          <w:szCs w:val="28"/>
        </w:rPr>
        <w:t xml:space="preserve"> бронебійні,</w:t>
      </w:r>
      <w:r w:rsidRPr="00FF038B">
        <w:rPr>
          <w:rFonts w:ascii="Times New Roman" w:hAnsi="Times New Roman"/>
          <w:sz w:val="28"/>
          <w:szCs w:val="28"/>
        </w:rPr>
        <w:t>осколково-фугасні,осколково-хімічні,димові,</w:t>
      </w:r>
      <w:r>
        <w:rPr>
          <w:rFonts w:ascii="Times New Roman" w:hAnsi="Times New Roman"/>
          <w:sz w:val="28"/>
          <w:szCs w:val="28"/>
        </w:rPr>
        <w:t xml:space="preserve">кумулятивні, </w:t>
      </w:r>
      <w:bookmarkStart w:id="0" w:name="_GoBack"/>
      <w:bookmarkEnd w:id="0"/>
      <w:r w:rsidRPr="00FF038B">
        <w:rPr>
          <w:rFonts w:ascii="Times New Roman" w:hAnsi="Times New Roman"/>
          <w:sz w:val="28"/>
          <w:szCs w:val="28"/>
        </w:rPr>
        <w:t>хімічні,</w:t>
      </w:r>
      <w:r>
        <w:rPr>
          <w:rFonts w:ascii="Times New Roman" w:hAnsi="Times New Roman"/>
          <w:sz w:val="28"/>
          <w:szCs w:val="28"/>
        </w:rPr>
        <w:t xml:space="preserve"> </w:t>
      </w:r>
      <w:proofErr w:type="spellStart"/>
      <w:r w:rsidRPr="00FF038B">
        <w:rPr>
          <w:rFonts w:ascii="Times New Roman" w:hAnsi="Times New Roman"/>
          <w:sz w:val="28"/>
          <w:szCs w:val="28"/>
        </w:rPr>
        <w:t>подкаліберні</w:t>
      </w:r>
      <w:proofErr w:type="spellEnd"/>
      <w:r w:rsidRPr="00FF038B">
        <w:rPr>
          <w:rFonts w:ascii="Times New Roman" w:hAnsi="Times New Roman"/>
          <w:sz w:val="28"/>
          <w:szCs w:val="28"/>
        </w:rPr>
        <w:t xml:space="preserve">, </w:t>
      </w:r>
      <w:proofErr w:type="spellStart"/>
      <w:r w:rsidRPr="00FF038B">
        <w:rPr>
          <w:rFonts w:ascii="Times New Roman" w:hAnsi="Times New Roman"/>
          <w:sz w:val="28"/>
          <w:szCs w:val="28"/>
        </w:rPr>
        <w:t>бетонобійні</w:t>
      </w:r>
      <w:proofErr w:type="spellEnd"/>
      <w:r w:rsidRPr="00FF038B">
        <w:rPr>
          <w:rFonts w:ascii="Times New Roman" w:hAnsi="Times New Roman"/>
          <w:sz w:val="28"/>
          <w:szCs w:val="28"/>
        </w:rPr>
        <w:t xml:space="preserve"> снаряди, в результаті чого виросли показники кількості ураження живої сили противника, також збільшилася прицільна здатність артилерії. Вони мали будову з допомогою якої набагато збільшилася дальність польоту снаряда та максимальна прицільна здатність. Бойові одиниці стали більш сучасними та більш мобільними, що відігравало велику роль у процесі ведення бойових дій не тільки на фронті, а також у тилах бойового противника. </w:t>
      </w:r>
    </w:p>
    <w:p w:rsidR="00FF038B" w:rsidRPr="00FF038B" w:rsidRDefault="00FF038B" w:rsidP="00FF038B">
      <w:pPr>
        <w:pStyle w:val="a3"/>
        <w:numPr>
          <w:ilvl w:val="0"/>
          <w:numId w:val="1"/>
        </w:numPr>
        <w:shd w:val="clear" w:color="auto" w:fill="FFFFFF"/>
        <w:spacing w:after="240" w:line="240" w:lineRule="auto"/>
        <w:ind w:right="11"/>
        <w:jc w:val="both"/>
        <w:rPr>
          <w:rFonts w:ascii="Times New Roman" w:hAnsi="Times New Roman"/>
          <w:sz w:val="28"/>
          <w:szCs w:val="28"/>
        </w:rPr>
      </w:pPr>
      <w:r w:rsidRPr="00FF038B">
        <w:rPr>
          <w:rFonts w:ascii="Times New Roman" w:hAnsi="Times New Roman"/>
          <w:sz w:val="28"/>
          <w:szCs w:val="28"/>
        </w:rPr>
        <w:t xml:space="preserve">  В озброєнні армії часів війни  1941-1945 років, з'явилися танкові частини та авіація. Це був великий крок у розвитку бойових дій та можливостей армій. Сили ВВС могли діяти на дуже великих відстанях, знищувати живу силу противника, знищувати стратегічно-важливі об’єкти противника з допомогою літаків-бомбардувальників. Тобто плацдармом військових дій була не тільки земля і море, а й вже і небо. З допомогою танків,  можна було прориватися на дуже великі відстані, захоплювати території, тому що знищити танк було дуже важко, танк – це було найбільш грізна зброя в часи Другої світової війни, бо саме танковими частинами Німеччина захопила більшість Європи, а саме застала їх зненацька, армії країн Європи не змогли протидіяти в перші дні та місяці війни, армії Німеччини. Це був безумовний прорив  у розвитку озброєння.  </w:t>
      </w:r>
    </w:p>
    <w:p w:rsidR="00FF038B" w:rsidRPr="00FF038B" w:rsidRDefault="00FF038B" w:rsidP="00FF038B">
      <w:pPr>
        <w:pStyle w:val="a3"/>
        <w:numPr>
          <w:ilvl w:val="0"/>
          <w:numId w:val="1"/>
        </w:numPr>
        <w:shd w:val="clear" w:color="auto" w:fill="FFFFFF"/>
        <w:spacing w:after="240" w:line="240" w:lineRule="auto"/>
        <w:ind w:right="11"/>
        <w:jc w:val="both"/>
        <w:rPr>
          <w:rFonts w:ascii="Times New Roman" w:hAnsi="Times New Roman"/>
          <w:sz w:val="28"/>
          <w:szCs w:val="28"/>
        </w:rPr>
      </w:pPr>
      <w:r w:rsidRPr="00FF038B">
        <w:rPr>
          <w:rFonts w:ascii="Times New Roman" w:hAnsi="Times New Roman"/>
          <w:sz w:val="28"/>
          <w:szCs w:val="28"/>
        </w:rPr>
        <w:t xml:space="preserve">На прикладі цієї роботи можна зробити висновок, про особливості розвитку зброї в період з Вітчизняної війни 1812 року та Великої Вітчизняної війни 1941-1945 років.  Зброя, як і все інше не стоїть на місці, вона розвивається, стає все </w:t>
      </w:r>
      <w:r>
        <w:rPr>
          <w:rFonts w:ascii="Times New Roman" w:hAnsi="Times New Roman"/>
          <w:sz w:val="28"/>
          <w:szCs w:val="28"/>
        </w:rPr>
        <w:t>більш сучасною з кожним роком.</w:t>
      </w:r>
      <w:r w:rsidRPr="00FF038B">
        <w:rPr>
          <w:rFonts w:ascii="Times New Roman" w:hAnsi="Times New Roman"/>
          <w:sz w:val="28"/>
          <w:szCs w:val="28"/>
        </w:rPr>
        <w:t xml:space="preserve"> На час війни 1812 року,  озброєння яке мала тогочасна армія, воно було сучасне на той час, вважалося найкращим, артилерія, яка могла знищувати масово живу силу противника, кавалерія, яка миттєво проривала оборону противника, могла вести бойові дії у дуже тяжких погодних умовах. Зброя, якою озброювалася кавалерія та піхота мала сучасні гвинтівки та пістолети. З допомогою яких можна було вести прицільну стрільбу на великі відстані для того часу. </w:t>
      </w:r>
    </w:p>
    <w:p w:rsidR="00FF038B" w:rsidRPr="00FF038B" w:rsidRDefault="00FF038B" w:rsidP="00FF038B">
      <w:pPr>
        <w:pStyle w:val="a3"/>
        <w:numPr>
          <w:ilvl w:val="0"/>
          <w:numId w:val="1"/>
        </w:numPr>
        <w:shd w:val="clear" w:color="auto" w:fill="FFFFFF"/>
        <w:spacing w:after="240" w:line="240" w:lineRule="auto"/>
        <w:ind w:right="11"/>
        <w:jc w:val="both"/>
        <w:rPr>
          <w:rFonts w:ascii="Times New Roman" w:hAnsi="Times New Roman"/>
          <w:sz w:val="28"/>
          <w:szCs w:val="28"/>
        </w:rPr>
      </w:pPr>
      <w:r w:rsidRPr="00FF038B">
        <w:rPr>
          <w:rFonts w:ascii="Times New Roman" w:hAnsi="Times New Roman"/>
          <w:sz w:val="28"/>
          <w:szCs w:val="28"/>
        </w:rPr>
        <w:t xml:space="preserve">  На час війни 1941-1945 років, озброєння яке мала тогочасна армія, воно по всім параметрам перевершувало озброєння армії часів війни 1812 року. Гвинтівки були легше та більш прості в використанні, вони вели прицільну стрільбу на відстані, які перевершували гвинтівки 1812 року у десятки разів, пістолети, які були також набагато компактніші та більш зручні у використанні, також вели прицільну стрільбу на більшу відстань, ніж пістолети часів 1812 року. </w:t>
      </w:r>
    </w:p>
    <w:p w:rsidR="00F70A76" w:rsidRPr="00F70A76" w:rsidRDefault="00F70A76" w:rsidP="00FF038B">
      <w:pPr>
        <w:pStyle w:val="a3"/>
        <w:jc w:val="both"/>
      </w:pPr>
    </w:p>
    <w:sectPr w:rsidR="00F70A76" w:rsidRPr="00F70A76" w:rsidSect="00F70A76">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B10CF"/>
    <w:multiLevelType w:val="hybridMultilevel"/>
    <w:tmpl w:val="B92EB11C"/>
    <w:lvl w:ilvl="0" w:tplc="F360601A">
      <w:start w:val="1"/>
      <w:numFmt w:val="decimal"/>
      <w:lvlText w:val="%1."/>
      <w:lvlJc w:val="left"/>
      <w:pPr>
        <w:ind w:left="720" w:hanging="360"/>
      </w:pPr>
      <w:rPr>
        <w:rFonts w:ascii="Times New Roman" w:hAnsi="Times New Roman" w:cs="Times New Roman" w:hint="default"/>
        <w:b/>
        <w:i/>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39F"/>
    <w:rsid w:val="004B6399"/>
    <w:rsid w:val="00A7139F"/>
    <w:rsid w:val="00F70A76"/>
    <w:rsid w:val="00FF038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0A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0A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4364</Words>
  <Characters>2488</Characters>
  <Application>Microsoft Office Word</Application>
  <DocSecurity>0</DocSecurity>
  <Lines>20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Учень</dc:creator>
  <cp:lastModifiedBy>Учень</cp:lastModifiedBy>
  <cp:revision>2</cp:revision>
  <dcterms:created xsi:type="dcterms:W3CDTF">2013-04-08T09:19:00Z</dcterms:created>
  <dcterms:modified xsi:type="dcterms:W3CDTF">2013-04-08T09:19:00Z</dcterms:modified>
</cp:coreProperties>
</file>