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2" w:rsidRPr="002B5154" w:rsidRDefault="00133972" w:rsidP="002B515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54">
        <w:rPr>
          <w:rFonts w:ascii="Times New Roman" w:hAnsi="Times New Roman" w:cs="Times New Roman"/>
          <w:b/>
          <w:sz w:val="28"/>
          <w:szCs w:val="28"/>
        </w:rPr>
        <w:t>Біоіндикація якості води річки Золотоношки за макрофітами та макрозообентосом</w:t>
      </w:r>
    </w:p>
    <w:p w:rsidR="005D068E" w:rsidRDefault="005D068E" w:rsidP="002B5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Бутенко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="000E0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0B09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  <w:r w:rsidR="002B51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Едуардівна</w:t>
      </w:r>
      <w:proofErr w:type="spellEnd"/>
      <w:r w:rsidR="002B51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5154">
        <w:rPr>
          <w:rFonts w:ascii="Times New Roman" w:hAnsi="Times New Roman" w:cs="Times New Roman"/>
          <w:sz w:val="28"/>
          <w:szCs w:val="28"/>
        </w:rPr>
        <w:t xml:space="preserve">067-470-34-48, </w:t>
      </w:r>
      <w:r w:rsidR="002B5154">
        <w:rPr>
          <w:rFonts w:ascii="Times New Roman" w:hAnsi="Times New Roman" w:cs="Times New Roman"/>
          <w:sz w:val="28"/>
          <w:szCs w:val="28"/>
          <w:lang w:val="en-US"/>
        </w:rPr>
        <w:t>ludadovgal@ukr.net.</w:t>
      </w:r>
    </w:p>
    <w:p w:rsidR="00133972" w:rsidRPr="002B5154" w:rsidRDefault="00133972" w:rsidP="002B5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>Черкаська спеціалізова</w:t>
      </w:r>
      <w:r w:rsidR="002B5154">
        <w:rPr>
          <w:rFonts w:ascii="Times New Roman" w:hAnsi="Times New Roman" w:cs="Times New Roman"/>
          <w:sz w:val="28"/>
          <w:szCs w:val="28"/>
        </w:rPr>
        <w:t xml:space="preserve">на школа І – ІІІ ступенів №3; 9 – А </w:t>
      </w:r>
      <w:r w:rsidRPr="00133972">
        <w:rPr>
          <w:rFonts w:ascii="Times New Roman" w:hAnsi="Times New Roman" w:cs="Times New Roman"/>
          <w:sz w:val="28"/>
          <w:szCs w:val="28"/>
        </w:rPr>
        <w:t xml:space="preserve"> клас; м. Черкаси</w:t>
      </w:r>
      <w:r w:rsidR="002B5154">
        <w:rPr>
          <w:rFonts w:ascii="Times New Roman" w:hAnsi="Times New Roman" w:cs="Times New Roman"/>
          <w:sz w:val="28"/>
          <w:szCs w:val="28"/>
        </w:rPr>
        <w:t>.</w:t>
      </w:r>
    </w:p>
    <w:p w:rsidR="00133972" w:rsidRDefault="002B5154" w:rsidP="002B5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133972" w:rsidRPr="00133972">
        <w:rPr>
          <w:rFonts w:ascii="Times New Roman" w:hAnsi="Times New Roman" w:cs="Times New Roman"/>
          <w:sz w:val="28"/>
          <w:szCs w:val="28"/>
        </w:rPr>
        <w:t>Довгаль Людмила Володимирівна ,  вчитель біології Черкаської спеціалізо</w:t>
      </w:r>
      <w:r>
        <w:rPr>
          <w:rFonts w:ascii="Times New Roman" w:hAnsi="Times New Roman" w:cs="Times New Roman"/>
          <w:sz w:val="28"/>
          <w:szCs w:val="28"/>
        </w:rPr>
        <w:t>ваної школи І – ІІІ ступенів №3, вчитель-методист.</w:t>
      </w:r>
    </w:p>
    <w:p w:rsidR="002B5154" w:rsidRPr="00133972" w:rsidRDefault="002B5154" w:rsidP="002B51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ТЕЗИ:</w:t>
      </w:r>
    </w:p>
    <w:p w:rsidR="00133972" w:rsidRDefault="00133972" w:rsidP="00133972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Актуальність теми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Золотоношка – мала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лівобережна притока Дніпра, що починається в селі Золотоношка Драбівського району Черкаської області та впадає у Кременчуцьке водосховище  біля села Чехівка  Золотоніського району Черкаської області.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і будь-яка мала річка </w:t>
      </w:r>
      <w:r w:rsidR="002B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Золотоношка є результатом ландшафту та поверхневого стоку, що визначає її екологічний стан.</w:t>
      </w:r>
      <w:r w:rsidR="002B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цієї річки для потреб сільського господарства та рибництва використовує населення Драбівського та Золотоніського районів. Впадаючи в Кременчуцьке водосховище, Золотоношка впливає на якість питної води у містах, що розташовані на Дніпрі</w:t>
      </w:r>
      <w:r w:rsidR="002B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нижче за течією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54" w:rsidRDefault="00133972" w:rsidP="00133972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Річка Золотоношка, що є важливим джерелом водопостачання лівобережної Черкащини, з 2007 року зазнає сильного антропогенного навантаження через скид недоочищених каналізаційних вод від ВАТ «Веста».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зумовлює необхідність постійного контролю за якістю води в річці та моніторингу її екологічного стану.</w:t>
      </w:r>
    </w:p>
    <w:p w:rsidR="00133972" w:rsidRPr="00133972" w:rsidRDefault="00133972" w:rsidP="00133972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більшості випадків екологічні громадські організації не мають змоги проводити дороговартісні хімічні аналізи, тому використання з цією метою індикаторних груп організмів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тобто біоіндикації , 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стати доступною альтернативою для вирішення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постійного моніторингу її стану. </w:t>
      </w:r>
    </w:p>
    <w:p w:rsidR="00133972" w:rsidRPr="00133972" w:rsidRDefault="00133972" w:rsidP="001339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дослідження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встановити клас якості води у річці Золотоношка методами біоіндикації за макрофітами та макрозообентосом, виявити зміни екологічного стану за період дослідження, з’ясувати можливість використання біоіндикації для моніторингу стану малих річок.</w:t>
      </w:r>
    </w:p>
    <w:p w:rsidR="00133972" w:rsidRPr="00133972" w:rsidRDefault="00133972" w:rsidP="001339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Задачі дослідження</w:t>
      </w: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3972" w:rsidRPr="00133972" w:rsidRDefault="00133972" w:rsidP="0013397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клас якості води у річці Золотоношці модифікованим для макрофітів методом Майєра; загальний ступінь забруднення річки за макрофітним індексом, індекс Майєра та біотичний індекс Трента за методом Вудівісса;</w:t>
      </w:r>
    </w:p>
    <w:p w:rsidR="00133972" w:rsidRPr="00133972" w:rsidRDefault="00133972" w:rsidP="0013397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паралельно до біоіндикації хімічний аналіз води для встановлення її класу якості;</w:t>
      </w:r>
    </w:p>
    <w:p w:rsidR="00133972" w:rsidRPr="00133972" w:rsidRDefault="00133972" w:rsidP="0013397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7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з’ясування достовірності біоіндикації порівняти отримані результати та показники хімічного аналізу води в річці Золотоношці.</w:t>
      </w:r>
    </w:p>
    <w:p w:rsidR="00133972" w:rsidRPr="00133972" w:rsidRDefault="00133972" w:rsidP="00133972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972">
        <w:rPr>
          <w:rFonts w:ascii="Times New Roman" w:hAnsi="Times New Roman" w:cs="Times New Roman"/>
          <w:i/>
          <w:sz w:val="28"/>
          <w:szCs w:val="28"/>
        </w:rPr>
        <w:t>Висновки та результати проведеної роботи:</w:t>
      </w:r>
    </w:p>
    <w:p w:rsidR="00133972" w:rsidRPr="00133972" w:rsidRDefault="00133972" w:rsidP="0013397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 xml:space="preserve">Модифікований індекс Майєра для макрофітів дорівнював 10 , загальний ступінь забруднення за макрофітним індексом коливався від 4,33 до 4,5 - вода </w:t>
      </w:r>
      <w:r w:rsidRPr="001339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3972">
        <w:rPr>
          <w:rFonts w:ascii="Times New Roman" w:hAnsi="Times New Roman" w:cs="Times New Roman"/>
          <w:sz w:val="28"/>
          <w:szCs w:val="28"/>
        </w:rPr>
        <w:t xml:space="preserve">  класу якості; за статистичною оцінкою екологічний стан водойми за час моніторингу не змінювався.</w:t>
      </w:r>
    </w:p>
    <w:p w:rsidR="00133972" w:rsidRPr="00133972" w:rsidRDefault="00133972" w:rsidP="0013397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>Індекс Майєра для макрозообентосу змінювався від 9 до 7, біотичний індекс Трента з червня по серпень 2011 року склав 4,  що відповідає І</w:t>
      </w:r>
      <w:r w:rsidRPr="001339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972">
        <w:rPr>
          <w:rFonts w:ascii="Times New Roman" w:hAnsi="Times New Roman" w:cs="Times New Roman"/>
          <w:sz w:val="28"/>
          <w:szCs w:val="28"/>
        </w:rPr>
        <w:t xml:space="preserve"> класу якості води. Коефіцієнт Жакарра для макрозообентосу змінювався від 81% до 100% ,  за час моніторингу зміни у екологічному стані водойми незначні.</w:t>
      </w:r>
    </w:p>
    <w:p w:rsidR="00133972" w:rsidRPr="00133972" w:rsidRDefault="00133972" w:rsidP="0013397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 xml:space="preserve"> Хімічний аналіз води довів достовірність результатів біоіндикації, виявивши </w:t>
      </w:r>
      <w:r w:rsidRPr="001339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3972">
        <w:rPr>
          <w:rFonts w:ascii="Times New Roman" w:hAnsi="Times New Roman" w:cs="Times New Roman"/>
          <w:sz w:val="28"/>
          <w:szCs w:val="28"/>
        </w:rPr>
        <w:t xml:space="preserve"> клас  якості води.</w:t>
      </w:r>
    </w:p>
    <w:p w:rsidR="00133972" w:rsidRPr="00133972" w:rsidRDefault="00133972" w:rsidP="0013397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72">
        <w:rPr>
          <w:rFonts w:ascii="Times New Roman" w:hAnsi="Times New Roman" w:cs="Times New Roman"/>
          <w:sz w:val="28"/>
          <w:szCs w:val="28"/>
        </w:rPr>
        <w:t>Рекомендовано здійснювати моніторинг якості води в річці Золотоношка методами біоіндикації та висвітлювати результати в місц</w:t>
      </w:r>
      <w:r w:rsidR="002B5154">
        <w:rPr>
          <w:rFonts w:ascii="Times New Roman" w:hAnsi="Times New Roman" w:cs="Times New Roman"/>
          <w:sz w:val="28"/>
          <w:szCs w:val="28"/>
        </w:rPr>
        <w:t>евих засобах масової інформації, розробити модель програми громадських дій по відновленню стану річки.</w:t>
      </w:r>
      <w:bookmarkStart w:id="0" w:name="_GoBack"/>
      <w:bookmarkEnd w:id="0"/>
    </w:p>
    <w:p w:rsidR="00F51714" w:rsidRPr="00133972" w:rsidRDefault="00F51714" w:rsidP="00133972">
      <w:pPr>
        <w:spacing w:after="120" w:line="360" w:lineRule="auto"/>
        <w:rPr>
          <w:sz w:val="28"/>
          <w:szCs w:val="28"/>
        </w:rPr>
      </w:pPr>
    </w:p>
    <w:sectPr w:rsidR="00F51714" w:rsidRPr="00133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036C"/>
    <w:multiLevelType w:val="hybridMultilevel"/>
    <w:tmpl w:val="F4307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2"/>
    <w:rsid w:val="000E0B09"/>
    <w:rsid w:val="00133972"/>
    <w:rsid w:val="002B5154"/>
    <w:rsid w:val="005D068E"/>
    <w:rsid w:val="005D75CF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2013-04-09T16:42:00Z</dcterms:created>
  <dcterms:modified xsi:type="dcterms:W3CDTF">2013-04-09T17:20:00Z</dcterms:modified>
</cp:coreProperties>
</file>