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0" w:rsidRDefault="002178A0" w:rsidP="008B06EB">
      <w:pPr>
        <w:jc w:val="center"/>
        <w:rPr>
          <w:b/>
          <w:sz w:val="28"/>
          <w:szCs w:val="28"/>
          <w:lang w:val="uk-UA"/>
        </w:rPr>
      </w:pPr>
      <w:r w:rsidRPr="00903E9B">
        <w:rPr>
          <w:b/>
          <w:sz w:val="28"/>
          <w:szCs w:val="28"/>
          <w:lang w:val="uk-UA"/>
        </w:rPr>
        <w:t>ТЕЗИ</w:t>
      </w:r>
    </w:p>
    <w:p w:rsidR="002178A0" w:rsidRDefault="002178A0" w:rsidP="00186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в номінації «Історик- Юніор» на тему ,,Поріняння і аналіз історичних подій та їх наслідків – війни з Наполеоном 1812р. і Другої світової війни</w:t>
      </w:r>
      <w:r w:rsidRPr="00903E9B">
        <w:rPr>
          <w:sz w:val="28"/>
          <w:szCs w:val="28"/>
          <w:lang w:val="uk-UA"/>
        </w:rPr>
        <w:t>”</w:t>
      </w:r>
    </w:p>
    <w:p w:rsidR="002178A0" w:rsidRDefault="002178A0" w:rsidP="00186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 10-Б класу Томаківської ЗОШ І-ІІІ ступенів №2 Дніпропетровської області Онищенка Павла Сергійовича</w:t>
      </w:r>
    </w:p>
    <w:p w:rsidR="002178A0" w:rsidRDefault="002178A0" w:rsidP="00186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моб. тел. 0966164164;</w:t>
      </w:r>
    </w:p>
    <w:p w:rsidR="002178A0" w:rsidRPr="008B06EB" w:rsidRDefault="002178A0" w:rsidP="001861F2">
      <w:pPr>
        <w:rPr>
          <w:sz w:val="28"/>
          <w:szCs w:val="28"/>
          <w:lang w:val="en-US"/>
        </w:rPr>
      </w:pPr>
      <w:r w:rsidRPr="008B06EB">
        <w:rPr>
          <w:sz w:val="28"/>
          <w:szCs w:val="28"/>
          <w:lang w:val="en-US"/>
        </w:rPr>
        <w:t>e-mail: ipavelon@gmail.com</w:t>
      </w:r>
    </w:p>
    <w:p w:rsidR="002178A0" w:rsidRDefault="002178A0" w:rsidP="001861F2">
      <w:pPr>
        <w:rPr>
          <w:sz w:val="28"/>
          <w:szCs w:val="28"/>
          <w:lang w:val="en-US"/>
        </w:rPr>
      </w:pPr>
    </w:p>
    <w:p w:rsidR="002178A0" w:rsidRDefault="002178A0" w:rsidP="00186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керівник: Стельмах Людмила Іванівна, вчитель історії Томаківської ЗОШ І-ІІІ ступенів №2 Дніпропетровської області</w:t>
      </w:r>
    </w:p>
    <w:p w:rsidR="002178A0" w:rsidRDefault="002178A0" w:rsidP="00186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досліджуваної теми обумовлюється потребою збереження історичної пам</w:t>
      </w:r>
      <w:r w:rsidRPr="008B06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минулого, детальним вивченням цікавих сторінок всесвітньої історії, знанням біографії відомих постатей ХІХ-ХХ століть, зокрема Наполеона Бонапарта та Адольфа Гітлера. Саме у 2012 році Російська Федерація відмічала 200- річчя Вітчизняної війни 1812 року, вшановувала пам</w:t>
      </w:r>
      <w:r w:rsidRPr="008B06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про героїв - учасників бойових дій російсько - французької війни. Постільки трагічні події цієї війни не оминули і територію України та багато українців воювало в складі царської російської армії, в ополченні, в партизанських загонах, то можна знайти паралелі, особливості, подібності та відмінності з історичними подіями війни з фашистською Німеччиною на території СРСР в 1941 – 1945 роках. Саме дослідження цих неординарних подій ХІХ і ХХ століть, встановлення вірності теорії Г.Гегеля, що ,, …історія повторюється по спіралі</w:t>
      </w:r>
      <w:r w:rsidRPr="00903E9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і стало метою моєї роботи.</w:t>
      </w:r>
    </w:p>
    <w:p w:rsidR="002178A0" w:rsidRPr="00903E9B" w:rsidRDefault="002178A0" w:rsidP="001861F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178A0" w:rsidRDefault="002178A0" w:rsidP="001861F2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35"/>
        <w:gridCol w:w="29"/>
        <w:gridCol w:w="4882"/>
      </w:tblGrid>
      <w:tr w:rsidR="002178A0" w:rsidTr="001861F2">
        <w:trPr>
          <w:trHeight w:val="521"/>
        </w:trPr>
        <w:tc>
          <w:tcPr>
            <w:tcW w:w="4680" w:type="dxa"/>
          </w:tcPr>
          <w:p w:rsidR="002178A0" w:rsidRPr="00E975E2" w:rsidRDefault="002178A0" w:rsidP="001861F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Вітчизняна війна 1812 року</w:t>
            </w:r>
          </w:p>
        </w:tc>
        <w:tc>
          <w:tcPr>
            <w:tcW w:w="4946" w:type="dxa"/>
            <w:gridSpan w:val="3"/>
          </w:tcPr>
          <w:p w:rsidR="002178A0" w:rsidRPr="00E975E2" w:rsidRDefault="002178A0" w:rsidP="001861F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Велика Вітчизняна війна 1941 – 1945 </w:t>
            </w:r>
          </w:p>
        </w:tc>
      </w:tr>
      <w:tr w:rsidR="002178A0" w:rsidTr="001861F2">
        <w:trPr>
          <w:trHeight w:val="327"/>
        </w:trPr>
        <w:tc>
          <w:tcPr>
            <w:tcW w:w="9626" w:type="dxa"/>
            <w:gridSpan w:val="4"/>
          </w:tcPr>
          <w:p w:rsidR="002178A0" w:rsidRPr="00E975E2" w:rsidRDefault="002178A0" w:rsidP="001861F2">
            <w:pPr>
              <w:jc w:val="center"/>
              <w:rPr>
                <w:sz w:val="28"/>
                <w:szCs w:val="28"/>
                <w:lang w:val="uk-UA"/>
              </w:rPr>
            </w:pPr>
            <w:r w:rsidRPr="00E975E2">
              <w:rPr>
                <w:sz w:val="28"/>
                <w:szCs w:val="28"/>
                <w:lang w:val="uk-UA"/>
              </w:rPr>
              <w:t>Історичні передумови війн</w:t>
            </w:r>
          </w:p>
        </w:tc>
      </w:tr>
      <w:tr w:rsidR="002178A0" w:rsidTr="001861F2">
        <w:trPr>
          <w:trHeight w:val="5562"/>
        </w:trPr>
        <w:tc>
          <w:tcPr>
            <w:tcW w:w="4715" w:type="dxa"/>
            <w:gridSpan w:val="2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1804 р. – утворення Французької імперії;</w:t>
            </w:r>
          </w:p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1806 – 1812 рр. – російсько- турецька війна, перемога Росії, приєднання Бесарабії;</w:t>
            </w:r>
          </w:p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1807 рік – Тільзітський мир, за яким Наполеон отримував свободу дій в Західній Європі, а Олександр І – на півночі та південному сході Європи; вимушене приєднання Росії до континентальної блокади проти Англії;</w:t>
            </w:r>
          </w:p>
          <w:p w:rsidR="002178A0" w:rsidRPr="00E975E2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1807- 1812 рр. – розквіт бонапартівської імперії, країни Західної Європи, крім Англії і Росії, були завойовані Наполеоном</w:t>
            </w:r>
          </w:p>
        </w:tc>
        <w:tc>
          <w:tcPr>
            <w:tcW w:w="4911" w:type="dxa"/>
            <w:gridSpan w:val="2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1939- березень 1940 рр. – радянсько- фінська війна, виключення СРСР із Ліги Націй;</w:t>
            </w:r>
          </w:p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1939 р. – приєднання Західної України і Західної Білорусії до СРСР (,,золотий вересень»);</w:t>
            </w:r>
          </w:p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1940 р. – приєднання Північної Буковини і придунайських земель до СРСР;</w:t>
            </w:r>
          </w:p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1940 р. – приєднання Латвії, Литви, Естонії до СРСР;</w:t>
            </w:r>
          </w:p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 1939 р. – договір про ненапад між СРСР і Німеччиною (пакт Молотова- Ріббентропа);</w:t>
            </w:r>
          </w:p>
          <w:p w:rsidR="002178A0" w:rsidRPr="00710411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вересня 1939 р. – радянсько- німецький договір ,, Про дружбу і кордони»</w:t>
            </w:r>
          </w:p>
        </w:tc>
      </w:tr>
      <w:tr w:rsidR="002178A0" w:rsidTr="001861F2">
        <w:trPr>
          <w:trHeight w:val="579"/>
        </w:trPr>
        <w:tc>
          <w:tcPr>
            <w:tcW w:w="9626" w:type="dxa"/>
            <w:gridSpan w:val="4"/>
          </w:tcPr>
          <w:p w:rsidR="002178A0" w:rsidRDefault="002178A0" w:rsidP="001861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війн</w:t>
            </w:r>
          </w:p>
        </w:tc>
      </w:tr>
      <w:tr w:rsidR="002178A0" w:rsidRPr="001861F2" w:rsidTr="001861F2">
        <w:trPr>
          <w:trHeight w:val="1638"/>
        </w:trPr>
        <w:tc>
          <w:tcPr>
            <w:tcW w:w="4744" w:type="dxa"/>
            <w:gridSpan w:val="3"/>
          </w:tcPr>
          <w:p w:rsidR="002178A0" w:rsidRPr="00710411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головні чинники перемоги Росії – армія і народ, тільки після вигнання Наполеона із Росії в 1813- 1815 рр. їй допомагали Англія, Пруссія, Швеція, Австрія;</w:t>
            </w:r>
          </w:p>
        </w:tc>
        <w:tc>
          <w:tcPr>
            <w:tcW w:w="4882" w:type="dxa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головні чинники перемоги Росії – армія і народ, допомога країн - членів антигітлерівської коаліції за системою ленд – лізу;</w:t>
            </w:r>
          </w:p>
          <w:p w:rsidR="002178A0" w:rsidRPr="00710411" w:rsidRDefault="002178A0" w:rsidP="001861F2">
            <w:pPr>
              <w:rPr>
                <w:sz w:val="28"/>
                <w:szCs w:val="28"/>
                <w:lang w:val="uk-UA"/>
              </w:rPr>
            </w:pPr>
          </w:p>
        </w:tc>
      </w:tr>
      <w:tr w:rsidR="002178A0" w:rsidTr="001861F2">
        <w:trPr>
          <w:trHeight w:val="1440"/>
        </w:trPr>
        <w:tc>
          <w:tcPr>
            <w:tcW w:w="4744" w:type="dxa"/>
            <w:gridSpan w:val="3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війни фактів колабораціонізму не виявлено</w:t>
            </w:r>
          </w:p>
        </w:tc>
        <w:tc>
          <w:tcPr>
            <w:tcW w:w="4882" w:type="dxa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колабораціонізм на окупованій території СРСР був зумовлений жорстоким передвоєнним сталінським тоталітарним режимом</w:t>
            </w:r>
          </w:p>
        </w:tc>
      </w:tr>
      <w:tr w:rsidR="002178A0" w:rsidRPr="001861F2" w:rsidTr="001861F2">
        <w:trPr>
          <w:trHeight w:val="1765"/>
        </w:trPr>
        <w:tc>
          <w:tcPr>
            <w:tcW w:w="4744" w:type="dxa"/>
            <w:gridSpan w:val="3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 Опору поєднав представників різних політичних поглядів, національностей, багатьох соціальних кіл для звільнення від Франції</w:t>
            </w:r>
          </w:p>
        </w:tc>
        <w:tc>
          <w:tcPr>
            <w:tcW w:w="4882" w:type="dxa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різноманітність течій руху Опору, зокрема, в Україні переважали прорадянська і націоналістична течії, тоді як у всьому СРСР – комуністична течія</w:t>
            </w:r>
          </w:p>
        </w:tc>
      </w:tr>
      <w:tr w:rsidR="002178A0" w:rsidRPr="001861F2" w:rsidTr="001861F2">
        <w:trPr>
          <w:trHeight w:val="815"/>
        </w:trPr>
        <w:tc>
          <w:tcPr>
            <w:tcW w:w="9626" w:type="dxa"/>
            <w:gridSpan w:val="4"/>
          </w:tcPr>
          <w:p w:rsidR="002178A0" w:rsidRDefault="002178A0" w:rsidP="001861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Грошові збори, матеріальна допомога діючій армії, добровільні пожертвування, загони ополчення</w:t>
            </w:r>
          </w:p>
        </w:tc>
      </w:tr>
      <w:tr w:rsidR="002178A0" w:rsidTr="001861F2">
        <w:trPr>
          <w:trHeight w:val="537"/>
        </w:trPr>
        <w:tc>
          <w:tcPr>
            <w:tcW w:w="9626" w:type="dxa"/>
            <w:gridSpan w:val="4"/>
          </w:tcPr>
          <w:p w:rsidR="002178A0" w:rsidRDefault="002178A0" w:rsidP="001861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Уроки війн</w:t>
            </w:r>
          </w:p>
        </w:tc>
      </w:tr>
      <w:tr w:rsidR="002178A0" w:rsidTr="001861F2">
        <w:trPr>
          <w:trHeight w:val="1496"/>
        </w:trPr>
        <w:tc>
          <w:tcPr>
            <w:tcW w:w="9626" w:type="dxa"/>
            <w:gridSpan w:val="4"/>
          </w:tcPr>
          <w:p w:rsidR="002178A0" w:rsidRDefault="002178A0" w:rsidP="001861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Війни можна запобігти лише тоді, коли вона ще не розпочалася.</w:t>
            </w:r>
          </w:p>
          <w:p w:rsidR="002178A0" w:rsidRDefault="002178A0" w:rsidP="001861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попередження війн потрібні згуртовані, спільні зусилля всіх країн, що не зацікавлені у війні (наприклад, система колективної безпеки, превентивні санкції Ліги Націй напередодні 1941- го року</w:t>
            </w:r>
          </w:p>
          <w:p w:rsidR="002178A0" w:rsidRDefault="002178A0" w:rsidP="001861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Ніколи не можна жити ілюзією, що агресія обмине ту чи іншу країну.</w:t>
            </w:r>
          </w:p>
          <w:p w:rsidR="002178A0" w:rsidRDefault="002178A0" w:rsidP="001861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Війна не може бути засобом вирішення політичних питань, « силові рішення» не можуть витісняти на другий план політику.</w:t>
            </w:r>
          </w:p>
          <w:p w:rsidR="002178A0" w:rsidRPr="0022516C" w:rsidRDefault="002178A0" w:rsidP="001861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– це головне, а не амбіції політиків!</w:t>
            </w:r>
          </w:p>
        </w:tc>
      </w:tr>
    </w:tbl>
    <w:p w:rsidR="002178A0" w:rsidRPr="008B06EB" w:rsidRDefault="002178A0" w:rsidP="008B06EB">
      <w:pPr>
        <w:rPr>
          <w:lang w:val="uk-UA"/>
        </w:rPr>
      </w:pPr>
    </w:p>
    <w:sectPr w:rsidR="002178A0" w:rsidRPr="008B06EB" w:rsidSect="00286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731"/>
    <w:multiLevelType w:val="hybridMultilevel"/>
    <w:tmpl w:val="8C4819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EB"/>
    <w:rsid w:val="001861F2"/>
    <w:rsid w:val="002178A0"/>
    <w:rsid w:val="0022516C"/>
    <w:rsid w:val="00245013"/>
    <w:rsid w:val="00286B7B"/>
    <w:rsid w:val="003A4BA7"/>
    <w:rsid w:val="003C0720"/>
    <w:rsid w:val="0052439D"/>
    <w:rsid w:val="005B3C8A"/>
    <w:rsid w:val="00710411"/>
    <w:rsid w:val="00851225"/>
    <w:rsid w:val="008B06EB"/>
    <w:rsid w:val="00903E9B"/>
    <w:rsid w:val="009F3235"/>
    <w:rsid w:val="00CA6FF8"/>
    <w:rsid w:val="00E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6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B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6E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2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557</Words>
  <Characters>3181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admin</cp:lastModifiedBy>
  <cp:revision>4</cp:revision>
  <dcterms:created xsi:type="dcterms:W3CDTF">2013-04-10T10:16:00Z</dcterms:created>
  <dcterms:modified xsi:type="dcterms:W3CDTF">2013-04-10T13:48:00Z</dcterms:modified>
</cp:coreProperties>
</file>