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3FE" w:rsidP="00F763FE">
      <w:pPr>
        <w:ind w:left="340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3FE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F763FE" w:rsidRDefault="00F763FE" w:rsidP="00F763FE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наукового проекту з теми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763FE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орівняння Вітчизняної війни 1812 – 1814 років та Великої Вітчизняної війни 1941 – 1945 років», Тарана Олександра Олександровича, </w:t>
      </w:r>
      <w:hyperlink r:id="rId5" w:history="1"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viking</w:t>
        </w:r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gp</w:t>
        </w:r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94FF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76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; 09374743935; м. Полтава, ЗШ № 8 ім. Панаса Мирного, 11 клас, вихованець ПМЦПО.  </w:t>
      </w:r>
    </w:p>
    <w:p w:rsidR="00F763FE" w:rsidRDefault="00F763FE" w:rsidP="00297742">
      <w:pPr>
        <w:spacing w:before="300"/>
        <w:ind w:left="-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CD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Даний проект  було присвячено актуальним питанням, які пов’язані із найбільш трагічними обставинами української історії – війнами 1812-1814рр та 1941-1945 рр. </w:t>
      </w:r>
      <w:r w:rsidR="00CD4A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Відомо, що в історії ці війни визначені як Вітчизняні, а тому, на нашу думку, мають мати ряд схожих рис та відмінностей. Автора зацікавили обидві війни саме з точу зору пошуку спільних та відмінних рис. </w:t>
      </w:r>
    </w:p>
    <w:p w:rsidR="00CD4A94" w:rsidRDefault="00CD4A94" w:rsidP="00297742">
      <w:pPr>
        <w:spacing w:before="300"/>
        <w:ind w:left="-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Мета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нашого проекту полягала у складенні порівняльної характеристики Вітчизняної війни 1812-1814 років  та Великої Вітчизняної війни 1941-1945 років. Задля реалізації мети ми ставили перед собою наступні </w:t>
      </w:r>
      <w:r w:rsidRPr="00CD4A9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завдання: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</w:p>
    <w:p w:rsidR="00CD4A94" w:rsidRDefault="00CD4A94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проаналізувати причини та передумови обох війни, визначити спільні та відмінні риси;</w:t>
      </w:r>
    </w:p>
    <w:p w:rsidR="00CD4A94" w:rsidRDefault="00CD4A94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визначити кількісний склад та розстановку сил в обох війнах;</w:t>
      </w:r>
    </w:p>
    <w:p w:rsidR="00CD4A94" w:rsidRDefault="00CD4A94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порівняти особливості ведення бою, а також найбільші, кульмінаційні битви як Вітчизняної війни 1812-1814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 і Великої Вітчизняної війни 1941-1945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D4A94" w:rsidRDefault="00CD4A94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визначити імена найбільш яскравих постатей, чий полководчеський талант  вплинув на військову стратегію;</w:t>
      </w:r>
    </w:p>
    <w:p w:rsidR="00CD4A94" w:rsidRDefault="00CD4A94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узагальнити досліджені питання та зробити висновки;</w:t>
      </w:r>
    </w:p>
    <w:p w:rsidR="00CD4A94" w:rsidRDefault="00CD4A94" w:rsidP="00297742">
      <w:pPr>
        <w:pStyle w:val="a4"/>
        <w:spacing w:before="300"/>
        <w:ind w:left="-4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Під час створення проекту ми використовували наступні </w:t>
      </w:r>
      <w:r w:rsidRPr="00CD4A94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методи: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порівняльний, узагальнюючий, метод історичної реконструкції, аналітичний.</w:t>
      </w:r>
    </w:p>
    <w:p w:rsidR="00CD4A94" w:rsidRDefault="00CD4A94" w:rsidP="00297742">
      <w:pPr>
        <w:pStyle w:val="a4"/>
        <w:spacing w:before="300"/>
        <w:ind w:left="-4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ході роботи автор дійшов ряду важливих висновків</w:t>
      </w:r>
      <w:r w:rsidR="0029774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297742" w:rsidRDefault="00297742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обидві війни, у яких активну участь приймав український народ, не мали для України стратегічних державних інтересів. Українські землі, які знаходили я у складі  інших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держав-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Російської імперії  та СРСР – опинилися заручниками свого напівколоніального становища;</w:t>
      </w:r>
    </w:p>
    <w:p w:rsidR="00297742" w:rsidRDefault="00297742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основними причинами війни стали прагнення наддержав – Росії та СРСР- взяти участь у переділі карти світу та задоволенні власних зовнішньополітичних амбіцій;</w:t>
      </w:r>
    </w:p>
    <w:p w:rsidR="004431C7" w:rsidRDefault="004431C7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обидві війни не враховували національного чинника а українські землі у планах  противника-Франції та Німеччини – розглядалися виключно як сировинна та матеріальна база; території мали стати розмінною картою у політичній грі; патріотичні почуття використовувалися для досягнення зовнішньополітичних стратегій;</w:t>
      </w:r>
    </w:p>
    <w:p w:rsidR="004431C7" w:rsidRDefault="004431C7" w:rsidP="004431C7">
      <w:pPr>
        <w:pStyle w:val="a4"/>
        <w:spacing w:before="300"/>
        <w:ind w:left="-49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1C7" w:rsidRDefault="004431C7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самого початку воєнних кампаній, не передбачалося ведення війни на власній території, а тому слабко підготовлена оборонна тактика призвела до швидкої окупації значних територій;</w:t>
      </w:r>
    </w:p>
    <w:p w:rsidR="00297742" w:rsidRDefault="00297742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розстановка сил свідчить про те, що в обох війнах військовий потенціал як російських так і радянських військ був значним, але в наслідок непродуманої </w:t>
      </w:r>
      <w:r w:rsidR="007926E3">
        <w:rPr>
          <w:rFonts w:ascii="Times New Roman" w:hAnsi="Times New Roman" w:cs="Times New Roman"/>
          <w:bCs/>
          <w:sz w:val="28"/>
          <w:szCs w:val="28"/>
          <w:lang w:val="uk-UA"/>
        </w:rPr>
        <w:t>дислокації військ створив ряд стратегічних проблем;</w:t>
      </w:r>
    </w:p>
    <w:p w:rsidR="007926E3" w:rsidRDefault="007926E3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обох військових кампаніях </w:t>
      </w:r>
      <w:r w:rsidR="004431C7">
        <w:rPr>
          <w:rFonts w:ascii="Times New Roman" w:hAnsi="Times New Roman" w:cs="Times New Roman"/>
          <w:bCs/>
          <w:sz w:val="28"/>
          <w:szCs w:val="28"/>
          <w:lang w:val="uk-UA"/>
        </w:rPr>
        <w:t>значну роль у перемозі відіграли не тільки військова стратегія і тактика, а й великий патріотизм та героїзм народу.</w:t>
      </w:r>
    </w:p>
    <w:p w:rsidR="004431C7" w:rsidRDefault="004431C7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обидві війни продемонстрували значні сили Руху Опору, які мали велике значення для наближення перемоги;</w:t>
      </w:r>
    </w:p>
    <w:p w:rsidR="004431C7" w:rsidRDefault="004431C7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обидві війни мали відчутні людські та матеріальні втрати, серед яких значний відсоток українського народу;  левова частка матеріальних втрат припадала на українські землі та ї населення;</w:t>
      </w:r>
    </w:p>
    <w:p w:rsidR="004431C7" w:rsidRDefault="004431C7" w:rsidP="00297742">
      <w:pPr>
        <w:pStyle w:val="a4"/>
        <w:numPr>
          <w:ilvl w:val="0"/>
          <w:numId w:val="1"/>
        </w:num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обидві війни завершилися перемогою – Росії та СРСР, внаслідок якої значно змінився та зріс міжнародний авторитет та становище вищезгаданих країн;</w:t>
      </w:r>
    </w:p>
    <w:p w:rsidR="004431C7" w:rsidRPr="004431C7" w:rsidRDefault="004431C7" w:rsidP="004431C7">
      <w:pPr>
        <w:spacing w:before="3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Як бачимо, незважаючи на те, що воєнні кампанії відбувалися у різних сторіччях, за різних історичних обставин, за участю різних країн, але ми можемо виділити багато спільних рис. При цьому, визначаються і ряд характерних відмінностей, які пояснюються різними історичними, політичними та міжнародними обставинами.</w:t>
      </w:r>
    </w:p>
    <w:p w:rsidR="00CD4A94" w:rsidRPr="00CD4A94" w:rsidRDefault="00CD4A94" w:rsidP="00CD4A9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CD4A94" w:rsidRPr="00CD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01F"/>
    <w:multiLevelType w:val="hybridMultilevel"/>
    <w:tmpl w:val="5DA2A4E8"/>
    <w:lvl w:ilvl="0" w:tplc="94A066C0"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3FE"/>
    <w:rsid w:val="00297742"/>
    <w:rsid w:val="004431C7"/>
    <w:rsid w:val="007926E3"/>
    <w:rsid w:val="00CD4A94"/>
    <w:rsid w:val="00F7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3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ing_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2013-04-09T06:06:00Z</dcterms:created>
  <dcterms:modified xsi:type="dcterms:W3CDTF">2013-04-09T07:24:00Z</dcterms:modified>
</cp:coreProperties>
</file>